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96B9" w14:textId="126870F8" w:rsidR="00954A7E" w:rsidRDefault="00954A7E" w:rsidP="005A1A3F">
      <w:pPr>
        <w:spacing w:line="240" w:lineRule="auto"/>
        <w:jc w:val="both"/>
        <w:rPr>
          <w:rFonts w:ascii="Century Gothic" w:hAnsi="Century Gothic"/>
          <w:sz w:val="24"/>
          <w:szCs w:val="24"/>
        </w:rPr>
      </w:pPr>
    </w:p>
    <w:p w14:paraId="1415B3B4" w14:textId="067C0731" w:rsidR="005A1A3F" w:rsidRPr="005A1A3F" w:rsidRDefault="00EC4EEA" w:rsidP="005A1A3F">
      <w:pPr>
        <w:spacing w:line="240" w:lineRule="auto"/>
        <w:jc w:val="both"/>
        <w:rPr>
          <w:rFonts w:ascii="Century Gothic" w:hAnsi="Century Gothic"/>
          <w:sz w:val="24"/>
          <w:szCs w:val="24"/>
        </w:rPr>
      </w:pPr>
      <w:r>
        <w:rPr>
          <w:rFonts w:ascii="Century Gothic" w:hAnsi="Century Gothic"/>
          <w:sz w:val="24"/>
          <w:szCs w:val="24"/>
        </w:rPr>
        <w:t>S</w:t>
      </w:r>
      <w:r w:rsidR="005A1A3F">
        <w:rPr>
          <w:rFonts w:ascii="Century Gothic" w:hAnsi="Century Gothic"/>
          <w:sz w:val="24"/>
          <w:szCs w:val="24"/>
        </w:rPr>
        <w:t>u PLAN DE INVE</w:t>
      </w:r>
      <w:r w:rsidR="00954A7E">
        <w:rPr>
          <w:rFonts w:ascii="Century Gothic" w:hAnsi="Century Gothic"/>
          <w:sz w:val="24"/>
          <w:szCs w:val="24"/>
        </w:rPr>
        <w:t>S</w:t>
      </w:r>
      <w:r w:rsidR="005A1A3F">
        <w:rPr>
          <w:rFonts w:ascii="Century Gothic" w:hAnsi="Century Gothic"/>
          <w:sz w:val="24"/>
          <w:szCs w:val="24"/>
        </w:rPr>
        <w:t>TIGACIÓN, debe considerar l</w:t>
      </w:r>
      <w:r w:rsidR="005A1A3F" w:rsidRPr="005A1A3F">
        <w:rPr>
          <w:rFonts w:ascii="Century Gothic" w:hAnsi="Century Gothic"/>
          <w:sz w:val="24"/>
          <w:szCs w:val="24"/>
        </w:rPr>
        <w:t xml:space="preserve">os </w:t>
      </w:r>
      <w:r>
        <w:rPr>
          <w:rFonts w:ascii="Century Gothic" w:hAnsi="Century Gothic"/>
          <w:sz w:val="24"/>
          <w:szCs w:val="24"/>
        </w:rPr>
        <w:t xml:space="preserve">siguientes </w:t>
      </w:r>
      <w:r w:rsidR="005A1A3F" w:rsidRPr="005A1A3F">
        <w:rPr>
          <w:rFonts w:ascii="Century Gothic" w:hAnsi="Century Gothic"/>
          <w:sz w:val="24"/>
          <w:szCs w:val="24"/>
        </w:rPr>
        <w:t>componentes:</w:t>
      </w:r>
    </w:p>
    <w:p w14:paraId="1F9BBF42" w14:textId="4AFACED8"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a. Capítulo I. </w:t>
      </w:r>
      <w:r w:rsidRPr="005A1A3F">
        <w:rPr>
          <w:rFonts w:ascii="Century Gothic" w:hAnsi="Century Gothic"/>
          <w:sz w:val="24"/>
          <w:szCs w:val="24"/>
        </w:rPr>
        <w:t>El problema: planteamiento del problema, antecedentes, justificación de la investigación, objetivo general y específicos;</w:t>
      </w:r>
    </w:p>
    <w:p w14:paraId="350509AA" w14:textId="12DE21B8"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b. Capítulo II</w:t>
      </w:r>
      <w:r w:rsidRPr="005A1A3F">
        <w:rPr>
          <w:rFonts w:ascii="Century Gothic" w:hAnsi="Century Gothic"/>
          <w:sz w:val="24"/>
          <w:szCs w:val="24"/>
        </w:rPr>
        <w:t>. Marco teórico: aproximación del marco teórico;</w:t>
      </w:r>
    </w:p>
    <w:p w14:paraId="1D508B90" w14:textId="6EC04B42"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c. Capítulo III. </w:t>
      </w:r>
      <w:r w:rsidRPr="005A1A3F">
        <w:rPr>
          <w:rFonts w:ascii="Century Gothic" w:hAnsi="Century Gothic"/>
          <w:sz w:val="24"/>
          <w:szCs w:val="24"/>
        </w:rPr>
        <w:t>Marco metodológico: descripción del espacio empírico de observación, enfoque y tipo de investigación, proceso de la investigación; y,</w:t>
      </w:r>
    </w:p>
    <w:p w14:paraId="3606CDC2" w14:textId="621424C0"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d. Capítulo IV. </w:t>
      </w:r>
      <w:r w:rsidRPr="005A1A3F">
        <w:rPr>
          <w:rFonts w:ascii="Century Gothic" w:hAnsi="Century Gothic"/>
          <w:sz w:val="24"/>
          <w:szCs w:val="24"/>
        </w:rPr>
        <w:t>Marco administrativo: recursos, cronograma, referencias.</w:t>
      </w:r>
    </w:p>
    <w:p w14:paraId="2A5407EF" w14:textId="37801EC4" w:rsidR="00666DAA" w:rsidRDefault="00666DAA" w:rsidP="005A1A3F">
      <w:pPr>
        <w:spacing w:line="240" w:lineRule="auto"/>
        <w:jc w:val="both"/>
        <w:rPr>
          <w:rFonts w:ascii="Century Gothic" w:hAnsi="Century Gothic"/>
          <w:sz w:val="24"/>
          <w:szCs w:val="24"/>
        </w:rPr>
      </w:pPr>
    </w:p>
    <w:p w14:paraId="70DECF84" w14:textId="77777777" w:rsidR="005A1A3F" w:rsidRDefault="005A1A3F" w:rsidP="005A1A3F">
      <w:pPr>
        <w:spacing w:line="240" w:lineRule="auto"/>
        <w:jc w:val="both"/>
        <w:rPr>
          <w:rFonts w:ascii="Century Gothic" w:hAnsi="Century Gothic"/>
          <w:b/>
          <w:bCs/>
          <w:sz w:val="24"/>
          <w:szCs w:val="24"/>
        </w:rPr>
      </w:pPr>
      <w:r w:rsidRPr="005A1A3F">
        <w:rPr>
          <w:rFonts w:ascii="Century Gothic" w:hAnsi="Century Gothic"/>
          <w:b/>
          <w:bCs/>
          <w:sz w:val="24"/>
          <w:szCs w:val="24"/>
        </w:rPr>
        <w:t>PRESENTACIÓN DE LA PROPUESTA DEL PLAN DE INVESTIGACIÓN</w:t>
      </w:r>
    </w:p>
    <w:p w14:paraId="33B56A00" w14:textId="39D2CAAB"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sz w:val="24"/>
          <w:szCs w:val="24"/>
        </w:rPr>
        <w:t>Se llamará al postulante a la presentación de su propuesta del plan de investigación ante tres evaluadores como mínimo, la cual se orientará considerando los siguientes aspectos:</w:t>
      </w:r>
    </w:p>
    <w:p w14:paraId="51B03F84" w14:textId="66B5D1B1"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a. </w:t>
      </w:r>
      <w:r w:rsidRPr="005A1A3F">
        <w:rPr>
          <w:rFonts w:ascii="Century Gothic" w:hAnsi="Century Gothic"/>
          <w:sz w:val="24"/>
          <w:szCs w:val="24"/>
        </w:rPr>
        <w:t>Fundamentación y viabilidad de la propuesta de tesis doctoral;</w:t>
      </w:r>
    </w:p>
    <w:p w14:paraId="718189A9" w14:textId="683A6FC1"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b. </w:t>
      </w:r>
      <w:r w:rsidRPr="005A1A3F">
        <w:rPr>
          <w:rFonts w:ascii="Century Gothic" w:hAnsi="Century Gothic"/>
          <w:sz w:val="24"/>
          <w:szCs w:val="24"/>
        </w:rPr>
        <w:t>Inserción del trabajo Doctoral en las líneas de investigación del doctorado al que postula;</w:t>
      </w:r>
    </w:p>
    <w:p w14:paraId="118B0904" w14:textId="24DE3401"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c. </w:t>
      </w:r>
      <w:r w:rsidRPr="005A1A3F">
        <w:rPr>
          <w:rFonts w:ascii="Century Gothic" w:hAnsi="Century Gothic"/>
          <w:sz w:val="24"/>
          <w:szCs w:val="24"/>
        </w:rPr>
        <w:t>Dedicación al programa de doctorado y compromiso con el desarrollo de la investigación; y,</w:t>
      </w:r>
    </w:p>
    <w:p w14:paraId="1DE5923B" w14:textId="7B7DCB9F" w:rsidR="005A1A3F" w:rsidRPr="005A1A3F" w:rsidRDefault="005A1A3F" w:rsidP="005A1A3F">
      <w:pPr>
        <w:spacing w:line="240" w:lineRule="auto"/>
        <w:jc w:val="both"/>
        <w:rPr>
          <w:rFonts w:ascii="Century Gothic" w:hAnsi="Century Gothic"/>
          <w:sz w:val="24"/>
          <w:szCs w:val="24"/>
        </w:rPr>
      </w:pPr>
      <w:r w:rsidRPr="005A1A3F">
        <w:rPr>
          <w:rFonts w:ascii="Century Gothic" w:hAnsi="Century Gothic"/>
          <w:b/>
          <w:bCs/>
          <w:sz w:val="24"/>
          <w:szCs w:val="24"/>
        </w:rPr>
        <w:t xml:space="preserve">d. </w:t>
      </w:r>
      <w:r w:rsidRPr="005A1A3F">
        <w:rPr>
          <w:rFonts w:ascii="Century Gothic" w:hAnsi="Century Gothic"/>
          <w:sz w:val="24"/>
          <w:szCs w:val="24"/>
        </w:rPr>
        <w:t>Interés por el programa doctoral.</w:t>
      </w:r>
    </w:p>
    <w:p w14:paraId="67719528" w14:textId="77777777" w:rsidR="005A1A3F" w:rsidRPr="00954A7E" w:rsidRDefault="005A1A3F" w:rsidP="005A1A3F">
      <w:pPr>
        <w:spacing w:line="240" w:lineRule="auto"/>
        <w:jc w:val="both"/>
        <w:rPr>
          <w:rFonts w:ascii="Century Gothic" w:hAnsi="Century Gothic"/>
          <w:b/>
          <w:bCs/>
          <w:sz w:val="24"/>
          <w:szCs w:val="24"/>
        </w:rPr>
      </w:pPr>
    </w:p>
    <w:p w14:paraId="00569BE1" w14:textId="05E0CA6F" w:rsidR="00954A7E" w:rsidRPr="00954A7E" w:rsidRDefault="00954A7E" w:rsidP="005A1A3F">
      <w:pPr>
        <w:spacing w:line="240" w:lineRule="auto"/>
        <w:jc w:val="both"/>
        <w:rPr>
          <w:rFonts w:ascii="Century Gothic" w:hAnsi="Century Gothic"/>
          <w:b/>
          <w:bCs/>
          <w:sz w:val="24"/>
          <w:szCs w:val="24"/>
        </w:rPr>
      </w:pPr>
      <w:r w:rsidRPr="00954A7E">
        <w:rPr>
          <w:rFonts w:ascii="Century Gothic" w:hAnsi="Century Gothic"/>
          <w:b/>
          <w:bCs/>
          <w:sz w:val="24"/>
          <w:szCs w:val="24"/>
        </w:rPr>
        <w:t>LINEAS DE INVESTIGACIÓN DECLARADAS EN EL PROGRAMA DOCTORAL</w:t>
      </w:r>
    </w:p>
    <w:p w14:paraId="2FD68623" w14:textId="77777777" w:rsidR="00954A7E" w:rsidRDefault="00954A7E" w:rsidP="00954A7E">
      <w:pPr>
        <w:spacing w:line="240" w:lineRule="auto"/>
        <w:jc w:val="both"/>
        <w:rPr>
          <w:rFonts w:ascii="Century Gothic" w:hAnsi="Century Gothic"/>
          <w:sz w:val="24"/>
          <w:szCs w:val="24"/>
        </w:rPr>
      </w:pPr>
    </w:p>
    <w:p w14:paraId="53E4C115" w14:textId="77777777" w:rsidR="00954A7E" w:rsidRPr="00EB1766" w:rsidRDefault="00954A7E" w:rsidP="00954A7E">
      <w:pPr>
        <w:spacing w:after="0" w:line="278" w:lineRule="auto"/>
        <w:jc w:val="both"/>
        <w:rPr>
          <w:rFonts w:ascii="Century Gothic" w:hAnsi="Century Gothic"/>
          <w:b/>
          <w:bCs/>
          <w:sz w:val="24"/>
          <w:szCs w:val="24"/>
        </w:rPr>
      </w:pPr>
      <w:r w:rsidRPr="00EB1766">
        <w:rPr>
          <w:rFonts w:ascii="Century Gothic" w:hAnsi="Century Gothic"/>
          <w:b/>
          <w:bCs/>
          <w:sz w:val="24"/>
          <w:szCs w:val="24"/>
        </w:rPr>
        <w:t>Línea 1. Estudios Globales, Estado, gobierno, sociedad y sostenibilidad</w:t>
      </w:r>
    </w:p>
    <w:p w14:paraId="09D030B4" w14:textId="77777777" w:rsidR="00954A7E" w:rsidRPr="00EB1766" w:rsidRDefault="00954A7E" w:rsidP="00954A7E">
      <w:pPr>
        <w:spacing w:after="0"/>
        <w:jc w:val="both"/>
        <w:rPr>
          <w:rFonts w:ascii="Century Gothic" w:hAnsi="Century Gothic"/>
          <w:sz w:val="24"/>
          <w:szCs w:val="24"/>
        </w:rPr>
      </w:pPr>
    </w:p>
    <w:p w14:paraId="12E9165A" w14:textId="77777777" w:rsidR="00954A7E" w:rsidRPr="00EB1766" w:rsidRDefault="00954A7E" w:rsidP="00954A7E">
      <w:pPr>
        <w:spacing w:after="0"/>
        <w:jc w:val="both"/>
        <w:rPr>
          <w:rFonts w:ascii="Century Gothic" w:hAnsi="Century Gothic"/>
          <w:sz w:val="24"/>
          <w:szCs w:val="24"/>
        </w:rPr>
      </w:pPr>
      <w:r w:rsidRPr="00EB1766">
        <w:rPr>
          <w:rFonts w:ascii="Century Gothic" w:hAnsi="Century Gothic"/>
          <w:sz w:val="24"/>
          <w:szCs w:val="24"/>
        </w:rPr>
        <w:t xml:space="preserve">La línea tiene como objetivo estudiar las instituciones entendidas como reglas de juego (normas, rutinas, prácticas, culturas y tradiciones) y su impacto en las políticas públicas. Con base en este objetivo, se parte desde el Estado como institución política y jurídica, creadora de nuevas instituciones, que enfrenta actualmente problemáticas en un doble sentido. En primer lugar, como institución inserta en un contexto mundial de relaciones de poder hegemónico, que resiste amenazas concretas como su desmantelamiento, desterritorialización y desnacionalización de </w:t>
      </w:r>
      <w:r w:rsidRPr="00EB1766">
        <w:rPr>
          <w:rFonts w:ascii="Century Gothic" w:hAnsi="Century Gothic"/>
          <w:sz w:val="24"/>
          <w:szCs w:val="24"/>
        </w:rPr>
        <w:lastRenderedPageBreak/>
        <w:t>políticas estatales, la influencia global del capitalismo financiero y el crimen transnacional.</w:t>
      </w:r>
    </w:p>
    <w:p w14:paraId="130B2D93" w14:textId="77777777" w:rsidR="00954A7E" w:rsidRPr="00EB1766" w:rsidRDefault="00954A7E" w:rsidP="00954A7E">
      <w:pPr>
        <w:spacing w:after="0"/>
        <w:jc w:val="both"/>
        <w:rPr>
          <w:rFonts w:ascii="Century Gothic" w:hAnsi="Century Gothic"/>
          <w:sz w:val="24"/>
          <w:szCs w:val="24"/>
        </w:rPr>
      </w:pPr>
    </w:p>
    <w:p w14:paraId="2EE020B1"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En segundo lugar, como institución</w:t>
      </w:r>
      <w:r>
        <w:rPr>
          <w:rFonts w:ascii="Century Gothic" w:hAnsi="Century Gothic"/>
          <w:sz w:val="24"/>
          <w:szCs w:val="24"/>
        </w:rPr>
        <w:t xml:space="preserve"> en </w:t>
      </w:r>
      <w:r w:rsidRPr="00EB1766">
        <w:rPr>
          <w:rFonts w:ascii="Century Gothic" w:hAnsi="Century Gothic"/>
          <w:sz w:val="24"/>
          <w:szCs w:val="24"/>
        </w:rPr>
        <w:t>la cual internamente tienen lugar</w:t>
      </w:r>
      <w:r>
        <w:rPr>
          <w:rFonts w:ascii="Century Gothic" w:hAnsi="Century Gothic"/>
          <w:sz w:val="24"/>
          <w:szCs w:val="24"/>
        </w:rPr>
        <w:t xml:space="preserve"> </w:t>
      </w:r>
      <w:r w:rsidRPr="00EB1766">
        <w:rPr>
          <w:rFonts w:ascii="Century Gothic" w:hAnsi="Century Gothic"/>
          <w:sz w:val="24"/>
          <w:szCs w:val="24"/>
        </w:rPr>
        <w:t>diferentes relaciones de poder, como un espacio donde el gobierno</w:t>
      </w:r>
      <w:r>
        <w:rPr>
          <w:rFonts w:ascii="Century Gothic" w:hAnsi="Century Gothic"/>
          <w:sz w:val="24"/>
          <w:szCs w:val="24"/>
        </w:rPr>
        <w:t xml:space="preserve"> </w:t>
      </w:r>
      <w:r w:rsidRPr="00EB1766">
        <w:rPr>
          <w:rFonts w:ascii="Century Gothic" w:hAnsi="Century Gothic"/>
          <w:sz w:val="24"/>
          <w:szCs w:val="24"/>
        </w:rPr>
        <w:t>procesa las demandas ciudadanas dentro del sistema político, y se</w:t>
      </w:r>
      <w:r>
        <w:rPr>
          <w:rFonts w:ascii="Century Gothic" w:hAnsi="Century Gothic"/>
          <w:sz w:val="24"/>
          <w:szCs w:val="24"/>
        </w:rPr>
        <w:t xml:space="preserve"> </w:t>
      </w:r>
      <w:r w:rsidRPr="00EB1766">
        <w:rPr>
          <w:rFonts w:ascii="Century Gothic" w:hAnsi="Century Gothic"/>
          <w:sz w:val="24"/>
          <w:szCs w:val="24"/>
        </w:rPr>
        <w:t>diseñan políticas públicas como resultado de las interacciones entre</w:t>
      </w:r>
      <w:r>
        <w:rPr>
          <w:rFonts w:ascii="Century Gothic" w:hAnsi="Century Gothic"/>
          <w:sz w:val="24"/>
          <w:szCs w:val="24"/>
        </w:rPr>
        <w:t xml:space="preserve"> </w:t>
      </w:r>
      <w:r w:rsidRPr="00EB1766">
        <w:rPr>
          <w:rFonts w:ascii="Century Gothic" w:hAnsi="Century Gothic"/>
          <w:sz w:val="24"/>
          <w:szCs w:val="24"/>
        </w:rPr>
        <w:t>Estado, mercado y sociedad civil.</w:t>
      </w:r>
    </w:p>
    <w:p w14:paraId="6752FA4B" w14:textId="77777777" w:rsidR="00954A7E" w:rsidRPr="00EB1766" w:rsidRDefault="00954A7E" w:rsidP="00954A7E">
      <w:pPr>
        <w:spacing w:after="0" w:line="278" w:lineRule="auto"/>
        <w:jc w:val="both"/>
        <w:rPr>
          <w:rFonts w:ascii="Century Gothic" w:hAnsi="Century Gothic"/>
          <w:sz w:val="24"/>
          <w:szCs w:val="24"/>
        </w:rPr>
      </w:pPr>
    </w:p>
    <w:p w14:paraId="755900D6"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Este último proceso sistémico se realiza, al menos en América Latina y</w:t>
      </w:r>
      <w:r>
        <w:rPr>
          <w:rFonts w:ascii="Century Gothic" w:hAnsi="Century Gothic"/>
          <w:sz w:val="24"/>
          <w:szCs w:val="24"/>
        </w:rPr>
        <w:t xml:space="preserve"> </w:t>
      </w:r>
      <w:r w:rsidRPr="00EB1766">
        <w:rPr>
          <w:rFonts w:ascii="Century Gothic" w:hAnsi="Century Gothic"/>
          <w:sz w:val="24"/>
          <w:szCs w:val="24"/>
        </w:rPr>
        <w:t>Ecuador, con el fin de combatir problemas acuciantes derivados de las</w:t>
      </w:r>
      <w:r>
        <w:rPr>
          <w:rFonts w:ascii="Century Gothic" w:hAnsi="Century Gothic"/>
          <w:sz w:val="24"/>
          <w:szCs w:val="24"/>
        </w:rPr>
        <w:t xml:space="preserve"> </w:t>
      </w:r>
      <w:r w:rsidRPr="00EB1766">
        <w:rPr>
          <w:rFonts w:ascii="Century Gothic" w:hAnsi="Century Gothic"/>
          <w:sz w:val="24"/>
          <w:szCs w:val="24"/>
        </w:rPr>
        <w:t>crisis y fragilidad institucional, así como del ausentismo del Estado en</w:t>
      </w:r>
      <w:r>
        <w:rPr>
          <w:rFonts w:ascii="Century Gothic" w:hAnsi="Century Gothic"/>
          <w:sz w:val="24"/>
          <w:szCs w:val="24"/>
        </w:rPr>
        <w:t xml:space="preserve"> </w:t>
      </w:r>
      <w:r w:rsidRPr="00EB1766">
        <w:rPr>
          <w:rFonts w:ascii="Century Gothic" w:hAnsi="Century Gothic"/>
          <w:sz w:val="24"/>
          <w:szCs w:val="24"/>
        </w:rPr>
        <w:t>sectores sociales comúnmente vulnerables y marginados. A partir de allí,</w:t>
      </w:r>
      <w:r>
        <w:rPr>
          <w:rFonts w:ascii="Century Gothic" w:hAnsi="Century Gothic"/>
          <w:sz w:val="24"/>
          <w:szCs w:val="24"/>
        </w:rPr>
        <w:t xml:space="preserve"> </w:t>
      </w:r>
      <w:r w:rsidRPr="00EB1766">
        <w:rPr>
          <w:rFonts w:ascii="Century Gothic" w:hAnsi="Century Gothic"/>
          <w:sz w:val="24"/>
          <w:szCs w:val="24"/>
        </w:rPr>
        <w:t>esta línea de investigación se concentra en el fortalecimiento del Estado,</w:t>
      </w:r>
      <w:r>
        <w:rPr>
          <w:rFonts w:ascii="Century Gothic" w:hAnsi="Century Gothic"/>
          <w:sz w:val="24"/>
          <w:szCs w:val="24"/>
        </w:rPr>
        <w:t xml:space="preserve"> </w:t>
      </w:r>
      <w:r w:rsidRPr="00EB1766">
        <w:rPr>
          <w:rFonts w:ascii="Century Gothic" w:hAnsi="Century Gothic"/>
          <w:sz w:val="24"/>
          <w:szCs w:val="24"/>
        </w:rPr>
        <w:t>siempre en un contexto de democracia, para atender problemáticas</w:t>
      </w:r>
      <w:r>
        <w:rPr>
          <w:rFonts w:ascii="Century Gothic" w:hAnsi="Century Gothic"/>
          <w:sz w:val="24"/>
          <w:szCs w:val="24"/>
        </w:rPr>
        <w:t xml:space="preserve"> </w:t>
      </w:r>
      <w:r w:rsidRPr="00EB1766">
        <w:rPr>
          <w:rFonts w:ascii="Century Gothic" w:hAnsi="Century Gothic"/>
          <w:sz w:val="24"/>
          <w:szCs w:val="24"/>
        </w:rPr>
        <w:t xml:space="preserve">cruciales como la desigualdad social, de género, étnicos, la violencia en </w:t>
      </w:r>
      <w:r>
        <w:rPr>
          <w:rFonts w:ascii="Century Gothic" w:hAnsi="Century Gothic"/>
          <w:sz w:val="24"/>
          <w:szCs w:val="24"/>
        </w:rPr>
        <w:t xml:space="preserve"> c</w:t>
      </w:r>
      <w:r w:rsidRPr="00EB1766">
        <w:rPr>
          <w:rFonts w:ascii="Century Gothic" w:hAnsi="Century Gothic"/>
          <w:sz w:val="24"/>
          <w:szCs w:val="24"/>
        </w:rPr>
        <w:t>orrupción pese a esfuerzos de los gobiernos por combatirla, el déficit de</w:t>
      </w:r>
      <w:r>
        <w:rPr>
          <w:rFonts w:ascii="Century Gothic" w:hAnsi="Century Gothic"/>
          <w:sz w:val="24"/>
          <w:szCs w:val="24"/>
        </w:rPr>
        <w:t xml:space="preserve"> </w:t>
      </w:r>
      <w:r w:rsidRPr="00EB1766">
        <w:rPr>
          <w:rFonts w:ascii="Century Gothic" w:hAnsi="Century Gothic"/>
          <w:sz w:val="24"/>
          <w:szCs w:val="24"/>
        </w:rPr>
        <w:t>servicios sociales, el incumplimiento de los ODS, la explotación agresiva</w:t>
      </w:r>
      <w:r>
        <w:rPr>
          <w:rFonts w:ascii="Century Gothic" w:hAnsi="Century Gothic"/>
          <w:sz w:val="24"/>
          <w:szCs w:val="24"/>
        </w:rPr>
        <w:t xml:space="preserve"> </w:t>
      </w:r>
      <w:r w:rsidRPr="00EB1766">
        <w:rPr>
          <w:rFonts w:ascii="Century Gothic" w:hAnsi="Century Gothic"/>
          <w:sz w:val="24"/>
          <w:szCs w:val="24"/>
        </w:rPr>
        <w:t>de recursos naturales, la violación de derechos humanos y de la</w:t>
      </w:r>
      <w:r>
        <w:rPr>
          <w:rFonts w:ascii="Century Gothic" w:hAnsi="Century Gothic"/>
          <w:sz w:val="24"/>
          <w:szCs w:val="24"/>
        </w:rPr>
        <w:t xml:space="preserve"> </w:t>
      </w:r>
      <w:r w:rsidRPr="00EB1766">
        <w:rPr>
          <w:rFonts w:ascii="Century Gothic" w:hAnsi="Century Gothic"/>
          <w:sz w:val="24"/>
          <w:szCs w:val="24"/>
        </w:rPr>
        <w:t>naturaleza, y la crisis de la democracia reflejada en el déficit de rendición</w:t>
      </w:r>
    </w:p>
    <w:p w14:paraId="7281F9AA"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de cuentas, entre otros.</w:t>
      </w:r>
    </w:p>
    <w:p w14:paraId="7F53EC8F" w14:textId="77777777" w:rsidR="00954A7E" w:rsidRDefault="00954A7E" w:rsidP="00954A7E">
      <w:pPr>
        <w:spacing w:after="0" w:line="278" w:lineRule="auto"/>
        <w:jc w:val="both"/>
        <w:rPr>
          <w:rFonts w:ascii="Century Gothic" w:hAnsi="Century Gothic"/>
          <w:sz w:val="24"/>
          <w:szCs w:val="24"/>
        </w:rPr>
      </w:pPr>
    </w:p>
    <w:p w14:paraId="51A72940"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Las políticas públicas, en sus distintos sectores como son el social,</w:t>
      </w:r>
      <w:r>
        <w:rPr>
          <w:rFonts w:ascii="Century Gothic" w:hAnsi="Century Gothic"/>
          <w:sz w:val="24"/>
          <w:szCs w:val="24"/>
        </w:rPr>
        <w:t xml:space="preserve"> </w:t>
      </w:r>
      <w:r w:rsidRPr="00EB1766">
        <w:rPr>
          <w:rFonts w:ascii="Century Gothic" w:hAnsi="Century Gothic"/>
          <w:sz w:val="24"/>
          <w:szCs w:val="24"/>
        </w:rPr>
        <w:t>económico, ecológico y productivo, entre otros, se abordan como</w:t>
      </w:r>
      <w:r>
        <w:rPr>
          <w:rFonts w:ascii="Century Gothic" w:hAnsi="Century Gothic"/>
          <w:sz w:val="24"/>
          <w:szCs w:val="24"/>
        </w:rPr>
        <w:t xml:space="preserve"> </w:t>
      </w:r>
      <w:r w:rsidRPr="00EB1766">
        <w:rPr>
          <w:rFonts w:ascii="Century Gothic" w:hAnsi="Century Gothic"/>
          <w:sz w:val="24"/>
          <w:szCs w:val="24"/>
        </w:rPr>
        <w:t>resultado de las instituciones intervinientes en el amplio espectro de la</w:t>
      </w:r>
      <w:r>
        <w:rPr>
          <w:rFonts w:ascii="Century Gothic" w:hAnsi="Century Gothic"/>
          <w:sz w:val="24"/>
          <w:szCs w:val="24"/>
        </w:rPr>
        <w:t xml:space="preserve"> </w:t>
      </w:r>
      <w:r w:rsidRPr="00EB1766">
        <w:rPr>
          <w:rFonts w:ascii="Century Gothic" w:hAnsi="Century Gothic"/>
          <w:sz w:val="24"/>
          <w:szCs w:val="24"/>
        </w:rPr>
        <w:t>gobernanza. Dicha relación tiene relevancia creciente en los estados</w:t>
      </w:r>
      <w:r>
        <w:rPr>
          <w:rFonts w:ascii="Century Gothic" w:hAnsi="Century Gothic"/>
          <w:sz w:val="24"/>
          <w:szCs w:val="24"/>
        </w:rPr>
        <w:t xml:space="preserve"> </w:t>
      </w:r>
      <w:r w:rsidRPr="00EB1766">
        <w:rPr>
          <w:rFonts w:ascii="Century Gothic" w:hAnsi="Century Gothic"/>
          <w:sz w:val="24"/>
          <w:szCs w:val="24"/>
        </w:rPr>
        <w:t>democráticos contemporáneos, y plantea nuevos retos para los</w:t>
      </w:r>
      <w:r>
        <w:rPr>
          <w:rFonts w:ascii="Century Gothic" w:hAnsi="Century Gothic"/>
          <w:sz w:val="24"/>
          <w:szCs w:val="24"/>
        </w:rPr>
        <w:t xml:space="preserve"> </w:t>
      </w:r>
      <w:r w:rsidRPr="00EB1766">
        <w:rPr>
          <w:rFonts w:ascii="Century Gothic" w:hAnsi="Century Gothic"/>
          <w:sz w:val="24"/>
          <w:szCs w:val="24"/>
        </w:rPr>
        <w:t>gobiernos,</w:t>
      </w:r>
      <w:r>
        <w:rPr>
          <w:rFonts w:ascii="Century Gothic" w:hAnsi="Century Gothic"/>
          <w:sz w:val="24"/>
          <w:szCs w:val="24"/>
        </w:rPr>
        <w:t xml:space="preserve"> </w:t>
      </w:r>
      <w:r w:rsidRPr="00EB1766">
        <w:rPr>
          <w:rFonts w:ascii="Century Gothic" w:hAnsi="Century Gothic"/>
          <w:sz w:val="24"/>
          <w:szCs w:val="24"/>
        </w:rPr>
        <w:t>con miras a brindar soluciones en un contexto de gobernanza</w:t>
      </w:r>
      <w:r>
        <w:rPr>
          <w:rFonts w:ascii="Century Gothic" w:hAnsi="Century Gothic"/>
          <w:sz w:val="24"/>
          <w:szCs w:val="24"/>
        </w:rPr>
        <w:t xml:space="preserve"> m</w:t>
      </w:r>
      <w:r w:rsidRPr="00EB1766">
        <w:rPr>
          <w:rFonts w:ascii="Century Gothic" w:hAnsi="Century Gothic"/>
          <w:sz w:val="24"/>
          <w:szCs w:val="24"/>
        </w:rPr>
        <w:t>ultinivel.</w:t>
      </w:r>
    </w:p>
    <w:p w14:paraId="14E66D78" w14:textId="77777777" w:rsidR="00954A7E" w:rsidRPr="00EB1766" w:rsidRDefault="00954A7E" w:rsidP="00954A7E">
      <w:pPr>
        <w:spacing w:after="0" w:line="278" w:lineRule="auto"/>
        <w:jc w:val="both"/>
        <w:rPr>
          <w:rFonts w:ascii="Century Gothic" w:hAnsi="Century Gothic"/>
          <w:sz w:val="24"/>
          <w:szCs w:val="24"/>
        </w:rPr>
      </w:pPr>
    </w:p>
    <w:p w14:paraId="670259AD"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En estos tiempos de crisis e incertidumbres creadas por los problemas</w:t>
      </w:r>
      <w:r>
        <w:rPr>
          <w:rFonts w:ascii="Century Gothic" w:hAnsi="Century Gothic"/>
          <w:sz w:val="24"/>
          <w:szCs w:val="24"/>
        </w:rPr>
        <w:t xml:space="preserve"> </w:t>
      </w:r>
      <w:r w:rsidRPr="00EB1766">
        <w:rPr>
          <w:rFonts w:ascii="Century Gothic" w:hAnsi="Century Gothic"/>
          <w:sz w:val="24"/>
          <w:szCs w:val="24"/>
        </w:rPr>
        <w:t>expuestos, se considera que, el gobierno es parte de los problemas y no</w:t>
      </w:r>
      <w:r>
        <w:rPr>
          <w:rFonts w:ascii="Century Gothic" w:hAnsi="Century Gothic"/>
          <w:sz w:val="24"/>
          <w:szCs w:val="24"/>
        </w:rPr>
        <w:t xml:space="preserve"> </w:t>
      </w:r>
      <w:r w:rsidRPr="00EB1766">
        <w:rPr>
          <w:rFonts w:ascii="Century Gothic" w:hAnsi="Century Gothic"/>
          <w:sz w:val="24"/>
          <w:szCs w:val="24"/>
        </w:rPr>
        <w:t xml:space="preserve">el único solucionador de </w:t>
      </w:r>
      <w:proofErr w:type="gramStart"/>
      <w:r w:rsidRPr="00EB1766">
        <w:rPr>
          <w:rFonts w:ascii="Century Gothic" w:hAnsi="Century Gothic"/>
          <w:sz w:val="24"/>
          <w:szCs w:val="24"/>
        </w:rPr>
        <w:t>los mismos</w:t>
      </w:r>
      <w:proofErr w:type="gramEnd"/>
      <w:r w:rsidRPr="00EB1766">
        <w:rPr>
          <w:rFonts w:ascii="Century Gothic" w:hAnsi="Century Gothic"/>
          <w:sz w:val="24"/>
          <w:szCs w:val="24"/>
        </w:rPr>
        <w:t>. En tal sentido, debe converger una</w:t>
      </w:r>
      <w:r>
        <w:rPr>
          <w:rFonts w:ascii="Century Gothic" w:hAnsi="Century Gothic"/>
          <w:sz w:val="24"/>
          <w:szCs w:val="24"/>
        </w:rPr>
        <w:t xml:space="preserve"> </w:t>
      </w:r>
      <w:r w:rsidRPr="00EB1766">
        <w:rPr>
          <w:rFonts w:ascii="Century Gothic" w:hAnsi="Century Gothic"/>
          <w:sz w:val="24"/>
          <w:szCs w:val="24"/>
        </w:rPr>
        <w:t>nueva arquitectura institucional bajo una nueva relación Estado-sociedad,</w:t>
      </w:r>
      <w:r>
        <w:rPr>
          <w:rFonts w:ascii="Century Gothic" w:hAnsi="Century Gothic"/>
          <w:sz w:val="24"/>
          <w:szCs w:val="24"/>
        </w:rPr>
        <w:t xml:space="preserve"> </w:t>
      </w:r>
      <w:r w:rsidRPr="00EB1766">
        <w:rPr>
          <w:rFonts w:ascii="Century Gothic" w:hAnsi="Century Gothic"/>
          <w:sz w:val="24"/>
          <w:szCs w:val="24"/>
        </w:rPr>
        <w:t>sostenida en la colaboración, cooperación y coordinación para la</w:t>
      </w:r>
      <w:r>
        <w:rPr>
          <w:rFonts w:ascii="Century Gothic" w:hAnsi="Century Gothic"/>
          <w:sz w:val="24"/>
          <w:szCs w:val="24"/>
        </w:rPr>
        <w:t xml:space="preserve"> </w:t>
      </w:r>
      <w:r w:rsidRPr="00EB1766">
        <w:rPr>
          <w:rFonts w:ascii="Century Gothic" w:hAnsi="Century Gothic"/>
          <w:sz w:val="24"/>
          <w:szCs w:val="24"/>
        </w:rPr>
        <w:t xml:space="preserve">integración de políticas públicas, que busquen las soluciones </w:t>
      </w:r>
      <w:r w:rsidRPr="00EB1766">
        <w:rPr>
          <w:rFonts w:ascii="Century Gothic" w:hAnsi="Century Gothic"/>
          <w:sz w:val="24"/>
          <w:szCs w:val="24"/>
        </w:rPr>
        <w:lastRenderedPageBreak/>
        <w:t>acordes a las</w:t>
      </w:r>
      <w:r>
        <w:rPr>
          <w:rFonts w:ascii="Century Gothic" w:hAnsi="Century Gothic"/>
          <w:sz w:val="24"/>
          <w:szCs w:val="24"/>
        </w:rPr>
        <w:t xml:space="preserve"> </w:t>
      </w:r>
      <w:r w:rsidRPr="00EB1766">
        <w:rPr>
          <w:rFonts w:ascii="Century Gothic" w:hAnsi="Century Gothic"/>
          <w:sz w:val="24"/>
          <w:szCs w:val="24"/>
        </w:rPr>
        <w:t>realidades globales, internacionales, nacionales, provinciales y locales.</w:t>
      </w:r>
    </w:p>
    <w:p w14:paraId="60372DD1" w14:textId="77777777" w:rsidR="00954A7E" w:rsidRPr="00EB1766" w:rsidRDefault="00954A7E" w:rsidP="00954A7E">
      <w:pPr>
        <w:spacing w:after="0" w:line="278" w:lineRule="auto"/>
        <w:jc w:val="both"/>
        <w:rPr>
          <w:rFonts w:ascii="Century Gothic" w:hAnsi="Century Gothic"/>
          <w:sz w:val="24"/>
          <w:szCs w:val="24"/>
        </w:rPr>
      </w:pPr>
    </w:p>
    <w:p w14:paraId="3FE5A150"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De ahí que esta línea de investigación, además de abordar el Estado,</w:t>
      </w:r>
      <w:r>
        <w:rPr>
          <w:rFonts w:ascii="Century Gothic" w:hAnsi="Century Gothic"/>
          <w:sz w:val="24"/>
          <w:szCs w:val="24"/>
        </w:rPr>
        <w:t xml:space="preserve"> </w:t>
      </w:r>
      <w:r w:rsidRPr="00EB1766">
        <w:rPr>
          <w:rFonts w:ascii="Century Gothic" w:hAnsi="Century Gothic"/>
          <w:sz w:val="24"/>
          <w:szCs w:val="24"/>
        </w:rPr>
        <w:t>enfatiza el quehacer de los gobiernos en sus distintos niveles, así como la</w:t>
      </w:r>
    </w:p>
    <w:p w14:paraId="676A539A"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coordinación intersectorial, horizontal y vertical, que tiene lugar entre sus</w:t>
      </w:r>
    </w:p>
    <w:p w14:paraId="7516171B"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agencias.</w:t>
      </w:r>
    </w:p>
    <w:p w14:paraId="6B8150AE" w14:textId="77777777" w:rsidR="00954A7E" w:rsidRDefault="00954A7E" w:rsidP="00954A7E">
      <w:pPr>
        <w:spacing w:after="0" w:line="278" w:lineRule="auto"/>
        <w:jc w:val="both"/>
        <w:rPr>
          <w:rFonts w:ascii="Century Gothic" w:hAnsi="Century Gothic"/>
          <w:sz w:val="24"/>
          <w:szCs w:val="24"/>
        </w:rPr>
      </w:pPr>
    </w:p>
    <w:p w14:paraId="5B011660" w14:textId="77777777" w:rsidR="00954A7E" w:rsidRPr="005E41AA" w:rsidRDefault="00954A7E" w:rsidP="00954A7E">
      <w:pPr>
        <w:spacing w:after="0" w:line="278" w:lineRule="auto"/>
        <w:jc w:val="both"/>
        <w:rPr>
          <w:rFonts w:ascii="Century Gothic" w:hAnsi="Century Gothic"/>
          <w:b/>
          <w:bCs/>
          <w:sz w:val="24"/>
          <w:szCs w:val="24"/>
        </w:rPr>
      </w:pPr>
      <w:proofErr w:type="spellStart"/>
      <w:r w:rsidRPr="005E41AA">
        <w:rPr>
          <w:rFonts w:ascii="Century Gothic" w:hAnsi="Century Gothic"/>
          <w:b/>
          <w:bCs/>
          <w:sz w:val="24"/>
          <w:szCs w:val="24"/>
        </w:rPr>
        <w:t>Sublínea</w:t>
      </w:r>
      <w:proofErr w:type="spellEnd"/>
      <w:r w:rsidRPr="005E41AA">
        <w:rPr>
          <w:rFonts w:ascii="Century Gothic" w:hAnsi="Century Gothic"/>
          <w:b/>
          <w:bCs/>
          <w:sz w:val="24"/>
          <w:szCs w:val="24"/>
        </w:rPr>
        <w:t>: Estado, gobierno, sociedad y sostenibilidad</w:t>
      </w:r>
    </w:p>
    <w:p w14:paraId="53C441C2" w14:textId="77777777" w:rsidR="00954A7E" w:rsidRDefault="00954A7E" w:rsidP="00954A7E">
      <w:pPr>
        <w:spacing w:after="0" w:line="278" w:lineRule="auto"/>
        <w:jc w:val="both"/>
        <w:rPr>
          <w:rFonts w:ascii="Century Gothic" w:hAnsi="Century Gothic"/>
          <w:sz w:val="24"/>
          <w:szCs w:val="24"/>
        </w:rPr>
      </w:pPr>
    </w:p>
    <w:p w14:paraId="2B1B83FF"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El actual modelo de globalización tiene muchos matices, pero suele</w:t>
      </w:r>
      <w:r>
        <w:rPr>
          <w:rFonts w:ascii="Century Gothic" w:hAnsi="Century Gothic"/>
          <w:sz w:val="24"/>
          <w:szCs w:val="24"/>
        </w:rPr>
        <w:t xml:space="preserve"> </w:t>
      </w:r>
      <w:r w:rsidRPr="00EB1766">
        <w:rPr>
          <w:rFonts w:ascii="Century Gothic" w:hAnsi="Century Gothic"/>
          <w:sz w:val="24"/>
          <w:szCs w:val="24"/>
        </w:rPr>
        <w:t>referirse a la progresiva internacionalización de los flujos comerciales y</w:t>
      </w:r>
      <w:r>
        <w:rPr>
          <w:rFonts w:ascii="Century Gothic" w:hAnsi="Century Gothic"/>
          <w:sz w:val="24"/>
          <w:szCs w:val="24"/>
        </w:rPr>
        <w:t xml:space="preserve"> </w:t>
      </w:r>
      <w:r w:rsidRPr="00EB1766">
        <w:rPr>
          <w:rFonts w:ascii="Century Gothic" w:hAnsi="Century Gothic"/>
          <w:sz w:val="24"/>
          <w:szCs w:val="24"/>
        </w:rPr>
        <w:t>de capital, pero también tiene dimensiones políticas, culturales e</w:t>
      </w:r>
      <w:r>
        <w:rPr>
          <w:rFonts w:ascii="Century Gothic" w:hAnsi="Century Gothic"/>
          <w:sz w:val="24"/>
          <w:szCs w:val="24"/>
        </w:rPr>
        <w:t xml:space="preserve"> </w:t>
      </w:r>
      <w:r w:rsidRPr="00EB1766">
        <w:rPr>
          <w:rFonts w:ascii="Century Gothic" w:hAnsi="Century Gothic"/>
          <w:sz w:val="24"/>
          <w:szCs w:val="24"/>
        </w:rPr>
        <w:t>ideológicas. En esta realidad de globalización económica, las instituciones</w:t>
      </w:r>
      <w:r>
        <w:rPr>
          <w:rFonts w:ascii="Century Gothic" w:hAnsi="Century Gothic"/>
          <w:sz w:val="24"/>
          <w:szCs w:val="24"/>
        </w:rPr>
        <w:t xml:space="preserve"> </w:t>
      </w:r>
      <w:r w:rsidRPr="00EB1766">
        <w:rPr>
          <w:rFonts w:ascii="Century Gothic" w:hAnsi="Century Gothic"/>
          <w:sz w:val="24"/>
          <w:szCs w:val="24"/>
        </w:rPr>
        <w:t>estatales están perdiendo protagonismos frente a la cada vez más</w:t>
      </w:r>
      <w:r>
        <w:rPr>
          <w:rFonts w:ascii="Century Gothic" w:hAnsi="Century Gothic"/>
          <w:sz w:val="24"/>
          <w:szCs w:val="24"/>
        </w:rPr>
        <w:t xml:space="preserve"> </w:t>
      </w:r>
      <w:r w:rsidRPr="00EB1766">
        <w:rPr>
          <w:rFonts w:ascii="Century Gothic" w:hAnsi="Century Gothic"/>
          <w:sz w:val="24"/>
          <w:szCs w:val="24"/>
        </w:rPr>
        <w:t>crecientes instituciones globales, lo que se hace necesario en un tiempo</w:t>
      </w:r>
      <w:r>
        <w:rPr>
          <w:rFonts w:ascii="Century Gothic" w:hAnsi="Century Gothic"/>
          <w:sz w:val="24"/>
          <w:szCs w:val="24"/>
        </w:rPr>
        <w:t xml:space="preserve"> </w:t>
      </w:r>
      <w:r w:rsidRPr="00EB1766">
        <w:rPr>
          <w:rFonts w:ascii="Century Gothic" w:hAnsi="Century Gothic"/>
          <w:sz w:val="24"/>
          <w:szCs w:val="24"/>
        </w:rPr>
        <w:t>perentorio, diseñar y construir un gobierno político y económico de</w:t>
      </w:r>
      <w:r>
        <w:rPr>
          <w:rFonts w:ascii="Century Gothic" w:hAnsi="Century Gothic"/>
          <w:sz w:val="24"/>
          <w:szCs w:val="24"/>
        </w:rPr>
        <w:t xml:space="preserve"> </w:t>
      </w:r>
      <w:r w:rsidRPr="00EB1766">
        <w:rPr>
          <w:rFonts w:ascii="Century Gothic" w:hAnsi="Century Gothic"/>
          <w:sz w:val="24"/>
          <w:szCs w:val="24"/>
        </w:rPr>
        <w:t>carácter mundial, esto será el gran reto de futuro de los estudios de</w:t>
      </w:r>
      <w:r>
        <w:rPr>
          <w:rFonts w:ascii="Century Gothic" w:hAnsi="Century Gothic"/>
          <w:sz w:val="24"/>
          <w:szCs w:val="24"/>
        </w:rPr>
        <w:t xml:space="preserve"> </w:t>
      </w:r>
      <w:r w:rsidRPr="00EB1766">
        <w:rPr>
          <w:rFonts w:ascii="Century Gothic" w:hAnsi="Century Gothic"/>
          <w:sz w:val="24"/>
          <w:szCs w:val="24"/>
        </w:rPr>
        <w:t>gobierno, administración y políticas públicas, enfrentarse a instituciones</w:t>
      </w:r>
      <w:r>
        <w:rPr>
          <w:rFonts w:ascii="Century Gothic" w:hAnsi="Century Gothic"/>
          <w:sz w:val="24"/>
          <w:szCs w:val="24"/>
        </w:rPr>
        <w:t xml:space="preserve"> </w:t>
      </w:r>
      <w:r w:rsidRPr="00EB1766">
        <w:rPr>
          <w:rFonts w:ascii="Century Gothic" w:hAnsi="Century Gothic"/>
          <w:sz w:val="24"/>
          <w:szCs w:val="24"/>
        </w:rPr>
        <w:t xml:space="preserve">mundiales o macrorregionales interrelacionadas no con los Estados vincule aún más con la globalización desde la </w:t>
      </w:r>
      <w:proofErr w:type="spellStart"/>
      <w:r w:rsidRPr="00EB1766">
        <w:rPr>
          <w:rFonts w:ascii="Century Gothic" w:hAnsi="Century Gothic"/>
          <w:sz w:val="24"/>
          <w:szCs w:val="24"/>
        </w:rPr>
        <w:t>glocalización</w:t>
      </w:r>
      <w:proofErr w:type="spellEnd"/>
      <w:r w:rsidRPr="00EB1766">
        <w:rPr>
          <w:rFonts w:ascii="Century Gothic" w:hAnsi="Century Gothic"/>
          <w:sz w:val="24"/>
          <w:szCs w:val="24"/>
        </w:rPr>
        <w:t xml:space="preserve"> dado que</w:t>
      </w:r>
      <w:r>
        <w:rPr>
          <w:rFonts w:ascii="Century Gothic" w:hAnsi="Century Gothic"/>
          <w:sz w:val="24"/>
          <w:szCs w:val="24"/>
        </w:rPr>
        <w:t xml:space="preserve"> </w:t>
      </w:r>
      <w:r w:rsidRPr="00EB1766">
        <w:rPr>
          <w:rFonts w:ascii="Century Gothic" w:hAnsi="Century Gothic"/>
          <w:sz w:val="24"/>
          <w:szCs w:val="24"/>
        </w:rPr>
        <w:t>los</w:t>
      </w:r>
      <w:r>
        <w:rPr>
          <w:rFonts w:ascii="Century Gothic" w:hAnsi="Century Gothic"/>
          <w:sz w:val="24"/>
          <w:szCs w:val="24"/>
        </w:rPr>
        <w:t xml:space="preserve"> </w:t>
      </w:r>
      <w:r w:rsidRPr="00EB1766">
        <w:rPr>
          <w:rFonts w:ascii="Century Gothic" w:hAnsi="Century Gothic"/>
          <w:sz w:val="24"/>
          <w:szCs w:val="24"/>
        </w:rPr>
        <w:t>gobiernos locales son más cercanos a los ciudadanos.</w:t>
      </w:r>
    </w:p>
    <w:p w14:paraId="59A3A347" w14:textId="77777777" w:rsidR="00954A7E" w:rsidRPr="00EB1766" w:rsidRDefault="00954A7E" w:rsidP="00954A7E">
      <w:pPr>
        <w:spacing w:after="0" w:line="278" w:lineRule="auto"/>
        <w:jc w:val="both"/>
        <w:rPr>
          <w:rFonts w:ascii="Century Gothic" w:hAnsi="Century Gothic"/>
          <w:sz w:val="24"/>
          <w:szCs w:val="24"/>
        </w:rPr>
      </w:pPr>
    </w:p>
    <w:p w14:paraId="75BBCC3B"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El estudio de políticas públicas puede hacer frente a estas realidades al</w:t>
      </w:r>
      <w:r>
        <w:rPr>
          <w:rFonts w:ascii="Century Gothic" w:hAnsi="Century Gothic"/>
          <w:sz w:val="24"/>
          <w:szCs w:val="24"/>
        </w:rPr>
        <w:t xml:space="preserve"> </w:t>
      </w:r>
      <w:r w:rsidRPr="00EB1766">
        <w:rPr>
          <w:rFonts w:ascii="Century Gothic" w:hAnsi="Century Gothic"/>
          <w:sz w:val="24"/>
          <w:szCs w:val="24"/>
        </w:rPr>
        <w:t>desentrañar las interconexiones e interdependencias que vinculan Estado,</w:t>
      </w:r>
      <w:r>
        <w:rPr>
          <w:rFonts w:ascii="Century Gothic" w:hAnsi="Century Gothic"/>
          <w:sz w:val="24"/>
          <w:szCs w:val="24"/>
        </w:rPr>
        <w:t xml:space="preserve"> </w:t>
      </w:r>
      <w:r w:rsidRPr="00EB1766">
        <w:rPr>
          <w:rFonts w:ascii="Century Gothic" w:hAnsi="Century Gothic"/>
          <w:sz w:val="24"/>
          <w:szCs w:val="24"/>
        </w:rPr>
        <w:t>gobierno, mercado y sociedad civil en el complicado proceso de toma de</w:t>
      </w:r>
      <w:r>
        <w:rPr>
          <w:rFonts w:ascii="Century Gothic" w:hAnsi="Century Gothic"/>
          <w:sz w:val="24"/>
          <w:szCs w:val="24"/>
        </w:rPr>
        <w:t xml:space="preserve"> </w:t>
      </w:r>
      <w:r w:rsidRPr="00EB1766">
        <w:rPr>
          <w:rFonts w:ascii="Century Gothic" w:hAnsi="Century Gothic"/>
          <w:sz w:val="24"/>
          <w:szCs w:val="24"/>
        </w:rPr>
        <w:t xml:space="preserve">decisiones. Las investigaciones concernientes en esta </w:t>
      </w:r>
      <w:proofErr w:type="spellStart"/>
      <w:r w:rsidRPr="00EB1766">
        <w:rPr>
          <w:rFonts w:ascii="Century Gothic" w:hAnsi="Century Gothic"/>
          <w:sz w:val="24"/>
          <w:szCs w:val="24"/>
        </w:rPr>
        <w:t>sublínea</w:t>
      </w:r>
      <w:proofErr w:type="spellEnd"/>
      <w:r w:rsidRPr="00EB1766">
        <w:rPr>
          <w:rFonts w:ascii="Century Gothic" w:hAnsi="Century Gothic"/>
          <w:sz w:val="24"/>
          <w:szCs w:val="24"/>
        </w:rPr>
        <w:t xml:space="preserve"> de</w:t>
      </w:r>
      <w:r>
        <w:rPr>
          <w:rFonts w:ascii="Century Gothic" w:hAnsi="Century Gothic"/>
          <w:sz w:val="24"/>
          <w:szCs w:val="24"/>
        </w:rPr>
        <w:t xml:space="preserve"> </w:t>
      </w:r>
      <w:r w:rsidRPr="00EB1766">
        <w:rPr>
          <w:rFonts w:ascii="Century Gothic" w:hAnsi="Century Gothic"/>
          <w:sz w:val="24"/>
          <w:szCs w:val="24"/>
        </w:rPr>
        <w:t>investigación se concentran en analizar los arreglos institucionales y sus</w:t>
      </w:r>
      <w:r>
        <w:rPr>
          <w:rFonts w:ascii="Century Gothic" w:hAnsi="Century Gothic"/>
          <w:sz w:val="24"/>
          <w:szCs w:val="24"/>
        </w:rPr>
        <w:t xml:space="preserve"> </w:t>
      </w:r>
      <w:r w:rsidRPr="00EB1766">
        <w:rPr>
          <w:rFonts w:ascii="Century Gothic" w:hAnsi="Century Gothic"/>
          <w:sz w:val="24"/>
          <w:szCs w:val="24"/>
        </w:rPr>
        <w:t>operaciones prácticas de cara a la formulación, reformulación e</w:t>
      </w:r>
      <w:r>
        <w:rPr>
          <w:rFonts w:ascii="Century Gothic" w:hAnsi="Century Gothic"/>
          <w:sz w:val="24"/>
          <w:szCs w:val="24"/>
        </w:rPr>
        <w:t xml:space="preserve"> </w:t>
      </w:r>
      <w:r w:rsidRPr="00EB1766">
        <w:rPr>
          <w:rFonts w:ascii="Century Gothic" w:hAnsi="Century Gothic"/>
          <w:sz w:val="24"/>
          <w:szCs w:val="24"/>
        </w:rPr>
        <w:t>implementación de políticas públicas.</w:t>
      </w:r>
    </w:p>
    <w:p w14:paraId="4096F3C9" w14:textId="77777777" w:rsidR="00954A7E" w:rsidRDefault="00954A7E" w:rsidP="00954A7E">
      <w:pPr>
        <w:spacing w:after="0" w:line="278" w:lineRule="auto"/>
        <w:jc w:val="both"/>
        <w:rPr>
          <w:rFonts w:ascii="Century Gothic" w:hAnsi="Century Gothic"/>
          <w:sz w:val="24"/>
          <w:szCs w:val="24"/>
        </w:rPr>
      </w:pPr>
    </w:p>
    <w:p w14:paraId="7A1345B3" w14:textId="77777777" w:rsidR="00954A7E" w:rsidRPr="005E41AA" w:rsidRDefault="00954A7E" w:rsidP="00954A7E">
      <w:pPr>
        <w:spacing w:after="0" w:line="278" w:lineRule="auto"/>
        <w:jc w:val="both"/>
        <w:rPr>
          <w:rFonts w:ascii="Century Gothic" w:hAnsi="Century Gothic"/>
          <w:b/>
          <w:bCs/>
          <w:sz w:val="24"/>
          <w:szCs w:val="24"/>
        </w:rPr>
      </w:pPr>
      <w:proofErr w:type="spellStart"/>
      <w:r w:rsidRPr="005E41AA">
        <w:rPr>
          <w:rFonts w:ascii="Century Gothic" w:hAnsi="Century Gothic"/>
          <w:b/>
          <w:bCs/>
          <w:sz w:val="24"/>
          <w:szCs w:val="24"/>
        </w:rPr>
        <w:t>Sublínea</w:t>
      </w:r>
      <w:proofErr w:type="spellEnd"/>
      <w:r w:rsidRPr="005E41AA">
        <w:rPr>
          <w:rFonts w:ascii="Century Gothic" w:hAnsi="Century Gothic"/>
          <w:b/>
          <w:bCs/>
          <w:sz w:val="24"/>
          <w:szCs w:val="24"/>
        </w:rPr>
        <w:t>: Estudios globales, democracia y desarrollo</w:t>
      </w:r>
    </w:p>
    <w:p w14:paraId="5065E281" w14:textId="77777777" w:rsidR="00954A7E" w:rsidRDefault="00954A7E" w:rsidP="00954A7E">
      <w:pPr>
        <w:spacing w:after="0" w:line="278" w:lineRule="auto"/>
        <w:jc w:val="both"/>
        <w:rPr>
          <w:rFonts w:ascii="Century Gothic" w:hAnsi="Century Gothic"/>
          <w:sz w:val="24"/>
          <w:szCs w:val="24"/>
        </w:rPr>
      </w:pPr>
    </w:p>
    <w:p w14:paraId="6FAF6014"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Globalización, democracia y desarrollo son, sin duda, conceptos que</w:t>
      </w:r>
      <w:r>
        <w:rPr>
          <w:rFonts w:ascii="Century Gothic" w:hAnsi="Century Gothic"/>
          <w:sz w:val="24"/>
          <w:szCs w:val="24"/>
        </w:rPr>
        <w:t xml:space="preserve"> </w:t>
      </w:r>
      <w:r w:rsidRPr="00EB1766">
        <w:rPr>
          <w:rFonts w:ascii="Century Gothic" w:hAnsi="Century Gothic"/>
          <w:sz w:val="24"/>
          <w:szCs w:val="24"/>
        </w:rPr>
        <w:t>reflejan las más fuertes tendencias que rigen el nuevo orden mundial.</w:t>
      </w:r>
    </w:p>
    <w:p w14:paraId="3605CAB7" w14:textId="77777777" w:rsidR="00954A7E" w:rsidRPr="00EB1766" w:rsidRDefault="00954A7E" w:rsidP="00954A7E">
      <w:pPr>
        <w:spacing w:after="0" w:line="278" w:lineRule="auto"/>
        <w:jc w:val="both"/>
        <w:rPr>
          <w:rFonts w:ascii="Century Gothic" w:hAnsi="Century Gothic"/>
          <w:sz w:val="24"/>
          <w:szCs w:val="24"/>
        </w:rPr>
      </w:pPr>
    </w:p>
    <w:p w14:paraId="173E943E"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lastRenderedPageBreak/>
        <w:t>Estas nociones han encontrado su más alto nivel de influencia en los</w:t>
      </w:r>
      <w:r>
        <w:rPr>
          <w:rFonts w:ascii="Century Gothic" w:hAnsi="Century Gothic"/>
          <w:sz w:val="24"/>
          <w:szCs w:val="24"/>
        </w:rPr>
        <w:t xml:space="preserve"> </w:t>
      </w:r>
      <w:r w:rsidRPr="00EB1766">
        <w:rPr>
          <w:rFonts w:ascii="Century Gothic" w:hAnsi="Century Gothic"/>
          <w:sz w:val="24"/>
          <w:szCs w:val="24"/>
        </w:rPr>
        <w:t>últimos años del siglo XX y parte del XXI, son los principales responsables</w:t>
      </w:r>
      <w:r>
        <w:rPr>
          <w:rFonts w:ascii="Century Gothic" w:hAnsi="Century Gothic"/>
          <w:sz w:val="24"/>
          <w:szCs w:val="24"/>
        </w:rPr>
        <w:t xml:space="preserve"> </w:t>
      </w:r>
      <w:r w:rsidRPr="00EB1766">
        <w:rPr>
          <w:rFonts w:ascii="Century Gothic" w:hAnsi="Century Gothic"/>
          <w:sz w:val="24"/>
          <w:szCs w:val="24"/>
        </w:rPr>
        <w:t>de la reformulación y rearticulación del contexto internacional a fin del</w:t>
      </w:r>
      <w:r>
        <w:rPr>
          <w:rFonts w:ascii="Century Gothic" w:hAnsi="Century Gothic"/>
          <w:sz w:val="24"/>
          <w:szCs w:val="24"/>
        </w:rPr>
        <w:t xml:space="preserve"> </w:t>
      </w:r>
      <w:r w:rsidRPr="00EB1766">
        <w:rPr>
          <w:rFonts w:ascii="Century Gothic" w:hAnsi="Century Gothic"/>
          <w:sz w:val="24"/>
          <w:szCs w:val="24"/>
        </w:rPr>
        <w:t>milenio.</w:t>
      </w:r>
    </w:p>
    <w:p w14:paraId="56C9C61F" w14:textId="77777777" w:rsidR="00954A7E" w:rsidRPr="00EB1766" w:rsidRDefault="00954A7E" w:rsidP="00954A7E">
      <w:pPr>
        <w:spacing w:after="0" w:line="278" w:lineRule="auto"/>
        <w:jc w:val="both"/>
        <w:rPr>
          <w:rFonts w:ascii="Century Gothic" w:hAnsi="Century Gothic"/>
          <w:sz w:val="24"/>
          <w:szCs w:val="24"/>
        </w:rPr>
      </w:pPr>
    </w:p>
    <w:p w14:paraId="15C26490"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 globalización, la democracia, y el desarrollo está interconectados, sin</w:t>
      </w:r>
      <w:r>
        <w:rPr>
          <w:rFonts w:ascii="Century Gothic" w:hAnsi="Century Gothic"/>
          <w:sz w:val="24"/>
          <w:szCs w:val="24"/>
        </w:rPr>
        <w:t xml:space="preserve"> </w:t>
      </w:r>
      <w:r w:rsidRPr="00EB1766">
        <w:rPr>
          <w:rFonts w:ascii="Century Gothic" w:hAnsi="Century Gothic"/>
          <w:sz w:val="24"/>
          <w:szCs w:val="24"/>
        </w:rPr>
        <w:t>embargo, no se trata de un proceso uniforme. De hecho, existen</w:t>
      </w:r>
      <w:r>
        <w:rPr>
          <w:rFonts w:ascii="Century Gothic" w:hAnsi="Century Gothic"/>
          <w:sz w:val="24"/>
          <w:szCs w:val="24"/>
        </w:rPr>
        <w:t xml:space="preserve"> </w:t>
      </w:r>
      <w:r w:rsidRPr="00EB1766">
        <w:rPr>
          <w:rFonts w:ascii="Century Gothic" w:hAnsi="Century Gothic"/>
          <w:sz w:val="24"/>
          <w:szCs w:val="24"/>
        </w:rPr>
        <w:t>sociedades más vulnerables desde el punto de vista del desarrollo a ser</w:t>
      </w:r>
    </w:p>
    <w:p w14:paraId="5D989EDC"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integrados a un mundo global y esferas donde el fenómeno es más</w:t>
      </w:r>
      <w:r>
        <w:rPr>
          <w:rFonts w:ascii="Century Gothic" w:hAnsi="Century Gothic"/>
          <w:sz w:val="24"/>
          <w:szCs w:val="24"/>
        </w:rPr>
        <w:t xml:space="preserve"> </w:t>
      </w:r>
      <w:r w:rsidRPr="00EB1766">
        <w:rPr>
          <w:rFonts w:ascii="Century Gothic" w:hAnsi="Century Gothic"/>
          <w:sz w:val="24"/>
          <w:szCs w:val="24"/>
        </w:rPr>
        <w:t>proclive a darse. La globalización de las comunicaciones a través de</w:t>
      </w:r>
      <w:r>
        <w:rPr>
          <w:rFonts w:ascii="Century Gothic" w:hAnsi="Century Gothic"/>
          <w:sz w:val="24"/>
          <w:szCs w:val="24"/>
        </w:rPr>
        <w:t xml:space="preserve"> </w:t>
      </w:r>
      <w:r w:rsidRPr="00EB1766">
        <w:rPr>
          <w:rFonts w:ascii="Century Gothic" w:hAnsi="Century Gothic"/>
          <w:sz w:val="24"/>
          <w:szCs w:val="24"/>
        </w:rPr>
        <w:t>medios como el Internet o la globalización de la economía, con los</w:t>
      </w:r>
      <w:r>
        <w:rPr>
          <w:rFonts w:ascii="Century Gothic" w:hAnsi="Century Gothic"/>
          <w:sz w:val="24"/>
          <w:szCs w:val="24"/>
        </w:rPr>
        <w:t xml:space="preserve"> </w:t>
      </w:r>
      <w:r w:rsidRPr="00EB1766">
        <w:rPr>
          <w:rFonts w:ascii="Century Gothic" w:hAnsi="Century Gothic"/>
          <w:sz w:val="24"/>
          <w:szCs w:val="24"/>
        </w:rPr>
        <w:t>mecanismos y acuerdos de eliminación de barreras arancelarias, por</w:t>
      </w:r>
      <w:r>
        <w:rPr>
          <w:rFonts w:ascii="Century Gothic" w:hAnsi="Century Gothic"/>
          <w:sz w:val="24"/>
          <w:szCs w:val="24"/>
        </w:rPr>
        <w:t xml:space="preserve"> </w:t>
      </w:r>
      <w:r w:rsidRPr="00EB1766">
        <w:rPr>
          <w:rFonts w:ascii="Century Gothic" w:hAnsi="Century Gothic"/>
          <w:sz w:val="24"/>
          <w:szCs w:val="24"/>
        </w:rPr>
        <w:t>ejemplo, evidencian la fuerza de este proceso. Es poco probable negar</w:t>
      </w:r>
      <w:r>
        <w:rPr>
          <w:rFonts w:ascii="Century Gothic" w:hAnsi="Century Gothic"/>
          <w:sz w:val="24"/>
          <w:szCs w:val="24"/>
        </w:rPr>
        <w:t xml:space="preserve"> </w:t>
      </w:r>
      <w:r w:rsidRPr="00EB1766">
        <w:rPr>
          <w:rFonts w:ascii="Century Gothic" w:hAnsi="Century Gothic"/>
          <w:sz w:val="24"/>
          <w:szCs w:val="24"/>
        </w:rPr>
        <w:t>el</w:t>
      </w:r>
      <w:r>
        <w:rPr>
          <w:rFonts w:ascii="Century Gothic" w:hAnsi="Century Gothic"/>
          <w:sz w:val="24"/>
          <w:szCs w:val="24"/>
        </w:rPr>
        <w:t xml:space="preserve"> </w:t>
      </w:r>
      <w:r w:rsidRPr="00EB1766">
        <w:rPr>
          <w:rFonts w:ascii="Century Gothic" w:hAnsi="Century Gothic"/>
          <w:sz w:val="24"/>
          <w:szCs w:val="24"/>
        </w:rPr>
        <w:t>grado tan intenso de interdependencia que existe actualmente entre las</w:t>
      </w:r>
      <w:r>
        <w:rPr>
          <w:rFonts w:ascii="Century Gothic" w:hAnsi="Century Gothic"/>
          <w:sz w:val="24"/>
          <w:szCs w:val="24"/>
        </w:rPr>
        <w:t xml:space="preserve"> </w:t>
      </w:r>
      <w:r w:rsidRPr="00EB1766">
        <w:rPr>
          <w:rFonts w:ascii="Century Gothic" w:hAnsi="Century Gothic"/>
          <w:sz w:val="24"/>
          <w:szCs w:val="24"/>
        </w:rPr>
        <w:t>sociedades de todo el mundo.</w:t>
      </w:r>
    </w:p>
    <w:p w14:paraId="431340C1" w14:textId="77777777" w:rsidR="00954A7E" w:rsidRPr="00EB1766" w:rsidRDefault="00954A7E" w:rsidP="00954A7E">
      <w:pPr>
        <w:spacing w:after="0" w:line="278" w:lineRule="auto"/>
        <w:jc w:val="both"/>
        <w:rPr>
          <w:rFonts w:ascii="Century Gothic" w:hAnsi="Century Gothic"/>
          <w:sz w:val="24"/>
          <w:szCs w:val="24"/>
        </w:rPr>
      </w:pPr>
    </w:p>
    <w:p w14:paraId="54A7F5FE"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En la actualidad se distinguen ciudadanos activos y protagónicos que</w:t>
      </w:r>
      <w:r>
        <w:rPr>
          <w:rFonts w:ascii="Century Gothic" w:hAnsi="Century Gothic"/>
          <w:sz w:val="24"/>
          <w:szCs w:val="24"/>
        </w:rPr>
        <w:t xml:space="preserve"> </w:t>
      </w:r>
      <w:r w:rsidRPr="00EB1766">
        <w:rPr>
          <w:rFonts w:ascii="Century Gothic" w:hAnsi="Century Gothic"/>
          <w:sz w:val="24"/>
          <w:szCs w:val="24"/>
        </w:rPr>
        <w:t>exigen más y mejor democracia como garantía para eliminar las brechas</w:t>
      </w:r>
      <w:r>
        <w:rPr>
          <w:rFonts w:ascii="Century Gothic" w:hAnsi="Century Gothic"/>
          <w:sz w:val="24"/>
          <w:szCs w:val="24"/>
        </w:rPr>
        <w:t xml:space="preserve"> </w:t>
      </w:r>
      <w:r w:rsidRPr="00EB1766">
        <w:rPr>
          <w:rFonts w:ascii="Century Gothic" w:hAnsi="Century Gothic"/>
          <w:sz w:val="24"/>
          <w:szCs w:val="24"/>
        </w:rPr>
        <w:t>sociales y tecnológicas en las distintas partes del mundo, son sociedades</w:t>
      </w:r>
    </w:p>
    <w:p w14:paraId="4A94EEDC"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que consumen y necesitan los mismos bienes, servicios y políticas</w:t>
      </w:r>
      <w:r>
        <w:rPr>
          <w:rFonts w:ascii="Century Gothic" w:hAnsi="Century Gothic"/>
          <w:sz w:val="24"/>
          <w:szCs w:val="24"/>
        </w:rPr>
        <w:t xml:space="preserve"> </w:t>
      </w:r>
      <w:r w:rsidRPr="00EB1766">
        <w:rPr>
          <w:rFonts w:ascii="Century Gothic" w:hAnsi="Century Gothic"/>
          <w:sz w:val="24"/>
          <w:szCs w:val="24"/>
        </w:rPr>
        <w:t>públicas, sin embargo, no se puede adoptar las posiciones más</w:t>
      </w:r>
      <w:r>
        <w:rPr>
          <w:rFonts w:ascii="Century Gothic" w:hAnsi="Century Gothic"/>
          <w:sz w:val="24"/>
          <w:szCs w:val="24"/>
        </w:rPr>
        <w:t xml:space="preserve"> </w:t>
      </w:r>
      <w:r w:rsidRPr="00EB1766">
        <w:rPr>
          <w:rFonts w:ascii="Century Gothic" w:hAnsi="Century Gothic"/>
          <w:sz w:val="24"/>
          <w:szCs w:val="24"/>
        </w:rPr>
        <w:t>entusiastas que proclaman una homogenización del planeta. Son</w:t>
      </w:r>
      <w:r>
        <w:rPr>
          <w:rFonts w:ascii="Century Gothic" w:hAnsi="Century Gothic"/>
          <w:sz w:val="24"/>
          <w:szCs w:val="24"/>
        </w:rPr>
        <w:t xml:space="preserve"> </w:t>
      </w:r>
      <w:r w:rsidRPr="00EB1766">
        <w:rPr>
          <w:rFonts w:ascii="Century Gothic" w:hAnsi="Century Gothic"/>
          <w:sz w:val="24"/>
          <w:szCs w:val="24"/>
        </w:rPr>
        <w:t>palpables los efectos del proceso, pero también sus limitaciones como los</w:t>
      </w:r>
    </w:p>
    <w:p w14:paraId="4E9C42BD"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nacionalismos, las migraciones, la trata de blancas, el narcoterrorismo, la</w:t>
      </w:r>
    </w:p>
    <w:p w14:paraId="5BB93E2D" w14:textId="77777777" w:rsidR="00954A7E" w:rsidRDefault="00954A7E" w:rsidP="00954A7E">
      <w:pPr>
        <w:spacing w:after="0"/>
        <w:jc w:val="both"/>
        <w:rPr>
          <w:rFonts w:ascii="Century Gothic" w:hAnsi="Century Gothic"/>
          <w:sz w:val="24"/>
          <w:szCs w:val="24"/>
        </w:rPr>
      </w:pPr>
      <w:r w:rsidRPr="00EB1766">
        <w:rPr>
          <w:rFonts w:ascii="Century Gothic" w:hAnsi="Century Gothic"/>
          <w:sz w:val="24"/>
          <w:szCs w:val="24"/>
        </w:rPr>
        <w:t>corrupción y el aumento de la pobreza.</w:t>
      </w:r>
    </w:p>
    <w:p w14:paraId="6C93254D" w14:textId="77777777" w:rsidR="00954A7E" w:rsidRPr="00EB1766" w:rsidRDefault="00954A7E" w:rsidP="00954A7E">
      <w:pPr>
        <w:spacing w:after="0"/>
        <w:jc w:val="both"/>
        <w:rPr>
          <w:rFonts w:ascii="Century Gothic" w:hAnsi="Century Gothic"/>
          <w:sz w:val="24"/>
          <w:szCs w:val="24"/>
        </w:rPr>
      </w:pPr>
    </w:p>
    <w:p w14:paraId="640AFCD2"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 xml:space="preserve">Esta </w:t>
      </w:r>
      <w:proofErr w:type="spellStart"/>
      <w:r w:rsidRPr="00EB1766">
        <w:rPr>
          <w:rFonts w:ascii="Century Gothic" w:hAnsi="Century Gothic"/>
          <w:sz w:val="24"/>
          <w:szCs w:val="24"/>
        </w:rPr>
        <w:t>sublínea</w:t>
      </w:r>
      <w:proofErr w:type="spellEnd"/>
      <w:r w:rsidRPr="00EB1766">
        <w:rPr>
          <w:rFonts w:ascii="Century Gothic" w:hAnsi="Century Gothic"/>
          <w:sz w:val="24"/>
          <w:szCs w:val="24"/>
        </w:rPr>
        <w:t xml:space="preserve"> busca generar investigaciones a partir de tres ámbitos,</w:t>
      </w:r>
      <w:r>
        <w:rPr>
          <w:rFonts w:ascii="Century Gothic" w:hAnsi="Century Gothic"/>
          <w:sz w:val="24"/>
          <w:szCs w:val="24"/>
        </w:rPr>
        <w:t xml:space="preserve"> </w:t>
      </w:r>
      <w:r w:rsidRPr="00EB1766">
        <w:rPr>
          <w:rFonts w:ascii="Century Gothic" w:hAnsi="Century Gothic"/>
          <w:sz w:val="24"/>
          <w:szCs w:val="24"/>
        </w:rPr>
        <w:t>primero, el impacto de la globalización en los Estado-nación</w:t>
      </w:r>
      <w:r>
        <w:rPr>
          <w:rFonts w:ascii="Century Gothic" w:hAnsi="Century Gothic"/>
          <w:sz w:val="24"/>
          <w:szCs w:val="24"/>
        </w:rPr>
        <w:t xml:space="preserve"> </w:t>
      </w:r>
      <w:r w:rsidRPr="00EB1766">
        <w:rPr>
          <w:rFonts w:ascii="Century Gothic" w:hAnsi="Century Gothic"/>
          <w:sz w:val="24"/>
          <w:szCs w:val="24"/>
        </w:rPr>
        <w:t>latinoamericanos, y, a su vez, la manera en que ello condiciona las</w:t>
      </w:r>
      <w:r>
        <w:rPr>
          <w:rFonts w:ascii="Century Gothic" w:hAnsi="Century Gothic"/>
          <w:sz w:val="24"/>
          <w:szCs w:val="24"/>
        </w:rPr>
        <w:t xml:space="preserve"> </w:t>
      </w:r>
      <w:r w:rsidRPr="00EB1766">
        <w:rPr>
          <w:rFonts w:ascii="Century Gothic" w:hAnsi="Century Gothic"/>
          <w:sz w:val="24"/>
          <w:szCs w:val="24"/>
        </w:rPr>
        <w:t>políticas nacionales. Se trata de visibilizar las condiciones que el pol</w:t>
      </w:r>
      <w:r>
        <w:rPr>
          <w:rFonts w:ascii="Century Gothic" w:hAnsi="Century Gothic"/>
          <w:sz w:val="24"/>
          <w:szCs w:val="24"/>
        </w:rPr>
        <w:t xml:space="preserve">o </w:t>
      </w:r>
      <w:r w:rsidRPr="00EB1766">
        <w:rPr>
          <w:rFonts w:ascii="Century Gothic" w:hAnsi="Century Gothic"/>
          <w:sz w:val="24"/>
          <w:szCs w:val="24"/>
        </w:rPr>
        <w:t>hegemónico del mundo impone, mediante poder blando, poder duro o</w:t>
      </w:r>
      <w:r>
        <w:rPr>
          <w:rFonts w:ascii="Century Gothic" w:hAnsi="Century Gothic"/>
          <w:sz w:val="24"/>
          <w:szCs w:val="24"/>
        </w:rPr>
        <w:t xml:space="preserve"> </w:t>
      </w:r>
      <w:r w:rsidRPr="00EB1766">
        <w:rPr>
          <w:rFonts w:ascii="Century Gothic" w:hAnsi="Century Gothic"/>
          <w:sz w:val="24"/>
          <w:szCs w:val="24"/>
        </w:rPr>
        <w:t>poder inteligente, a los gobiernos nacionales y locales, como estrategia</w:t>
      </w:r>
      <w:r>
        <w:rPr>
          <w:rFonts w:ascii="Century Gothic" w:hAnsi="Century Gothic"/>
          <w:sz w:val="24"/>
          <w:szCs w:val="24"/>
        </w:rPr>
        <w:t xml:space="preserve"> </w:t>
      </w:r>
      <w:r w:rsidRPr="00EB1766">
        <w:rPr>
          <w:rFonts w:ascii="Century Gothic" w:hAnsi="Century Gothic"/>
          <w:sz w:val="24"/>
          <w:szCs w:val="24"/>
        </w:rPr>
        <w:t>para perennizar la dominación del centro en detrimento de las periferias.</w:t>
      </w:r>
    </w:p>
    <w:p w14:paraId="1491FC41" w14:textId="77777777" w:rsidR="00954A7E" w:rsidRPr="00EB1766" w:rsidRDefault="00954A7E" w:rsidP="00954A7E">
      <w:pPr>
        <w:spacing w:after="0" w:line="278" w:lineRule="auto"/>
        <w:jc w:val="both"/>
        <w:rPr>
          <w:rFonts w:ascii="Century Gothic" w:hAnsi="Century Gothic"/>
          <w:sz w:val="24"/>
          <w:szCs w:val="24"/>
        </w:rPr>
      </w:pPr>
    </w:p>
    <w:p w14:paraId="3F86F5AC"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Segundo, revalorizar uno de los fines primigenios de las políticas públicas,</w:t>
      </w:r>
      <w:r>
        <w:rPr>
          <w:rFonts w:ascii="Century Gothic" w:hAnsi="Century Gothic"/>
          <w:sz w:val="24"/>
          <w:szCs w:val="24"/>
        </w:rPr>
        <w:t xml:space="preserve"> </w:t>
      </w:r>
      <w:r w:rsidRPr="00EB1766">
        <w:rPr>
          <w:rFonts w:ascii="Century Gothic" w:hAnsi="Century Gothic"/>
          <w:sz w:val="24"/>
          <w:szCs w:val="24"/>
        </w:rPr>
        <w:t>enarbolado a partir de los años 50 por Harold Laswell, que es la</w:t>
      </w:r>
      <w:r>
        <w:rPr>
          <w:rFonts w:ascii="Century Gothic" w:hAnsi="Century Gothic"/>
          <w:sz w:val="24"/>
          <w:szCs w:val="24"/>
        </w:rPr>
        <w:t xml:space="preserve"> </w:t>
      </w:r>
      <w:r w:rsidRPr="00EB1766">
        <w:rPr>
          <w:rFonts w:ascii="Century Gothic" w:hAnsi="Century Gothic"/>
          <w:sz w:val="24"/>
          <w:szCs w:val="24"/>
        </w:rPr>
        <w:t>orientación hacia la democracia. El contenido axiológico de las políticas</w:t>
      </w:r>
    </w:p>
    <w:p w14:paraId="378B99D5"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lastRenderedPageBreak/>
        <w:t>públicas se distingue por su disposición normativa, específicamente a</w:t>
      </w:r>
      <w:r>
        <w:rPr>
          <w:rFonts w:ascii="Century Gothic" w:hAnsi="Century Gothic"/>
          <w:sz w:val="24"/>
          <w:szCs w:val="24"/>
        </w:rPr>
        <w:t xml:space="preserve"> </w:t>
      </w:r>
      <w:r w:rsidRPr="00EB1766">
        <w:rPr>
          <w:rFonts w:ascii="Century Gothic" w:hAnsi="Century Gothic"/>
          <w:sz w:val="24"/>
          <w:szCs w:val="24"/>
        </w:rPr>
        <w:t>valores democráticos, por lo que las investigaciones en este sentido</w:t>
      </w:r>
      <w:r>
        <w:rPr>
          <w:rFonts w:ascii="Century Gothic" w:hAnsi="Century Gothic"/>
          <w:sz w:val="24"/>
          <w:szCs w:val="24"/>
        </w:rPr>
        <w:t xml:space="preserve"> </w:t>
      </w:r>
      <w:r w:rsidRPr="00EB1766">
        <w:rPr>
          <w:rFonts w:ascii="Century Gothic" w:hAnsi="Century Gothic"/>
          <w:sz w:val="24"/>
          <w:szCs w:val="24"/>
        </w:rPr>
        <w:t>buscan afianzar la democracia como institución meta para el</w:t>
      </w:r>
      <w:r>
        <w:rPr>
          <w:rFonts w:ascii="Century Gothic" w:hAnsi="Century Gothic"/>
          <w:sz w:val="24"/>
          <w:szCs w:val="24"/>
        </w:rPr>
        <w:t xml:space="preserve"> </w:t>
      </w:r>
      <w:r w:rsidRPr="00EB1766">
        <w:rPr>
          <w:rFonts w:ascii="Century Gothic" w:hAnsi="Century Gothic"/>
          <w:sz w:val="24"/>
          <w:szCs w:val="24"/>
        </w:rPr>
        <w:t>mejoramiento continuo de las políticas estatales. Por último, aportar al</w:t>
      </w:r>
      <w:r>
        <w:rPr>
          <w:rFonts w:ascii="Century Gothic" w:hAnsi="Century Gothic"/>
          <w:sz w:val="24"/>
          <w:szCs w:val="24"/>
        </w:rPr>
        <w:t xml:space="preserve"> </w:t>
      </w:r>
      <w:r w:rsidRPr="00EB1766">
        <w:rPr>
          <w:rFonts w:ascii="Century Gothic" w:hAnsi="Century Gothic"/>
          <w:sz w:val="24"/>
          <w:szCs w:val="24"/>
        </w:rPr>
        <w:t>desarrollo mediante investigaciones de políticas públicas que expliquen</w:t>
      </w:r>
      <w:r>
        <w:rPr>
          <w:rFonts w:ascii="Century Gothic" w:hAnsi="Century Gothic"/>
          <w:sz w:val="24"/>
          <w:szCs w:val="24"/>
        </w:rPr>
        <w:t xml:space="preserve"> </w:t>
      </w:r>
      <w:r w:rsidRPr="00EB1766">
        <w:rPr>
          <w:rFonts w:ascii="Century Gothic" w:hAnsi="Century Gothic"/>
          <w:sz w:val="24"/>
          <w:szCs w:val="24"/>
        </w:rPr>
        <w:t>y</w:t>
      </w:r>
      <w:r>
        <w:rPr>
          <w:rFonts w:ascii="Century Gothic" w:hAnsi="Century Gothic"/>
          <w:sz w:val="24"/>
          <w:szCs w:val="24"/>
        </w:rPr>
        <w:t xml:space="preserve"> </w:t>
      </w:r>
      <w:r w:rsidRPr="00EB1766">
        <w:rPr>
          <w:rFonts w:ascii="Century Gothic" w:hAnsi="Century Gothic"/>
          <w:sz w:val="24"/>
          <w:szCs w:val="24"/>
        </w:rPr>
        <w:t>propongan desarrollos alternativos y no alternativas al desarrollo</w:t>
      </w:r>
      <w:r>
        <w:rPr>
          <w:rFonts w:ascii="Century Gothic" w:hAnsi="Century Gothic"/>
          <w:sz w:val="24"/>
          <w:szCs w:val="24"/>
        </w:rPr>
        <w:t xml:space="preserve"> </w:t>
      </w:r>
      <w:r w:rsidRPr="00EB1766">
        <w:rPr>
          <w:rFonts w:ascii="Century Gothic" w:hAnsi="Century Gothic"/>
          <w:sz w:val="24"/>
          <w:szCs w:val="24"/>
        </w:rPr>
        <w:t>dominante sustentadas en la explotación indiscriminada de la</w:t>
      </w:r>
      <w:r>
        <w:rPr>
          <w:rFonts w:ascii="Century Gothic" w:hAnsi="Century Gothic"/>
          <w:sz w:val="24"/>
          <w:szCs w:val="24"/>
        </w:rPr>
        <w:t xml:space="preserve"> </w:t>
      </w:r>
      <w:r w:rsidRPr="00EB1766">
        <w:rPr>
          <w:rFonts w:ascii="Century Gothic" w:hAnsi="Century Gothic"/>
          <w:sz w:val="24"/>
          <w:szCs w:val="24"/>
        </w:rPr>
        <w:t>naturaleza.</w:t>
      </w:r>
    </w:p>
    <w:p w14:paraId="01994BC3" w14:textId="77777777" w:rsidR="00954A7E" w:rsidRDefault="00954A7E" w:rsidP="00954A7E">
      <w:pPr>
        <w:spacing w:after="0" w:line="278" w:lineRule="auto"/>
        <w:jc w:val="both"/>
        <w:rPr>
          <w:rFonts w:ascii="Century Gothic" w:hAnsi="Century Gothic"/>
          <w:sz w:val="24"/>
          <w:szCs w:val="24"/>
        </w:rPr>
      </w:pPr>
    </w:p>
    <w:p w14:paraId="70FC20F9"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En este sentido, las investigaciones doctorales se amparan en las</w:t>
      </w:r>
      <w:r>
        <w:rPr>
          <w:rFonts w:ascii="Century Gothic" w:hAnsi="Century Gothic"/>
          <w:sz w:val="24"/>
          <w:szCs w:val="24"/>
        </w:rPr>
        <w:t xml:space="preserve"> </w:t>
      </w:r>
      <w:r w:rsidRPr="00EB1766">
        <w:rPr>
          <w:rFonts w:ascii="Century Gothic" w:hAnsi="Century Gothic"/>
          <w:sz w:val="24"/>
          <w:szCs w:val="24"/>
        </w:rPr>
        <w:t>prerrogativas constitucionales, nacional y andinas, que reconocen los</w:t>
      </w:r>
      <w:r>
        <w:rPr>
          <w:rFonts w:ascii="Century Gothic" w:hAnsi="Century Gothic"/>
          <w:sz w:val="24"/>
          <w:szCs w:val="24"/>
        </w:rPr>
        <w:t xml:space="preserve"> </w:t>
      </w:r>
      <w:r w:rsidRPr="00EB1766">
        <w:rPr>
          <w:rFonts w:ascii="Century Gothic" w:hAnsi="Century Gothic"/>
          <w:sz w:val="24"/>
          <w:szCs w:val="24"/>
        </w:rPr>
        <w:t xml:space="preserve">derechos de la naturaleza, la soberanía alimentaria, el </w:t>
      </w:r>
      <w:proofErr w:type="spellStart"/>
      <w:r w:rsidRPr="00EB1766">
        <w:rPr>
          <w:rFonts w:ascii="Century Gothic" w:hAnsi="Century Gothic"/>
          <w:sz w:val="24"/>
          <w:szCs w:val="24"/>
        </w:rPr>
        <w:t>Sumak</w:t>
      </w:r>
      <w:proofErr w:type="spellEnd"/>
      <w:r w:rsidRPr="00EB1766">
        <w:rPr>
          <w:rFonts w:ascii="Century Gothic" w:hAnsi="Century Gothic"/>
          <w:sz w:val="24"/>
          <w:szCs w:val="24"/>
        </w:rPr>
        <w:t xml:space="preserve"> </w:t>
      </w:r>
      <w:proofErr w:type="spellStart"/>
      <w:r w:rsidRPr="00EB1766">
        <w:rPr>
          <w:rFonts w:ascii="Century Gothic" w:hAnsi="Century Gothic"/>
          <w:sz w:val="24"/>
          <w:szCs w:val="24"/>
        </w:rPr>
        <w:t>Kawsay</w:t>
      </w:r>
      <w:proofErr w:type="spellEnd"/>
      <w:r w:rsidRPr="00EB1766">
        <w:rPr>
          <w:rFonts w:ascii="Century Gothic" w:hAnsi="Century Gothic"/>
          <w:sz w:val="24"/>
          <w:szCs w:val="24"/>
        </w:rPr>
        <w:t xml:space="preserve"> y</w:t>
      </w:r>
      <w:r>
        <w:rPr>
          <w:rFonts w:ascii="Century Gothic" w:hAnsi="Century Gothic"/>
          <w:sz w:val="24"/>
          <w:szCs w:val="24"/>
        </w:rPr>
        <w:t xml:space="preserve"> </w:t>
      </w:r>
      <w:proofErr w:type="spellStart"/>
      <w:r w:rsidRPr="00EB1766">
        <w:rPr>
          <w:rFonts w:ascii="Century Gothic" w:hAnsi="Century Gothic"/>
          <w:sz w:val="24"/>
          <w:szCs w:val="24"/>
        </w:rPr>
        <w:t>Sumak</w:t>
      </w:r>
      <w:proofErr w:type="spellEnd"/>
      <w:r w:rsidRPr="00EB1766">
        <w:rPr>
          <w:rFonts w:ascii="Century Gothic" w:hAnsi="Century Gothic"/>
          <w:sz w:val="24"/>
          <w:szCs w:val="24"/>
        </w:rPr>
        <w:t xml:space="preserve"> </w:t>
      </w:r>
      <w:proofErr w:type="spellStart"/>
      <w:r w:rsidRPr="00EB1766">
        <w:rPr>
          <w:rFonts w:ascii="Century Gothic" w:hAnsi="Century Gothic"/>
          <w:sz w:val="24"/>
          <w:szCs w:val="24"/>
        </w:rPr>
        <w:t>Qamaña</w:t>
      </w:r>
      <w:proofErr w:type="spellEnd"/>
      <w:r w:rsidRPr="00EB1766">
        <w:rPr>
          <w:rFonts w:ascii="Century Gothic" w:hAnsi="Century Gothic"/>
          <w:sz w:val="24"/>
          <w:szCs w:val="24"/>
        </w:rPr>
        <w:t xml:space="preserve"> como formas de desarrollo no convencionales del mundo</w:t>
      </w:r>
      <w:r>
        <w:rPr>
          <w:rFonts w:ascii="Century Gothic" w:hAnsi="Century Gothic"/>
          <w:sz w:val="24"/>
          <w:szCs w:val="24"/>
        </w:rPr>
        <w:t xml:space="preserve"> </w:t>
      </w:r>
      <w:r w:rsidRPr="00EB1766">
        <w:rPr>
          <w:rFonts w:ascii="Century Gothic" w:hAnsi="Century Gothic"/>
          <w:sz w:val="24"/>
          <w:szCs w:val="24"/>
        </w:rPr>
        <w:t>capitalista, pero ancestrales en la cosmovisión indígena, fundamentadas</w:t>
      </w:r>
      <w:r>
        <w:rPr>
          <w:rFonts w:ascii="Century Gothic" w:hAnsi="Century Gothic"/>
          <w:sz w:val="24"/>
          <w:szCs w:val="24"/>
        </w:rPr>
        <w:t xml:space="preserve"> </w:t>
      </w:r>
      <w:r w:rsidRPr="00EB1766">
        <w:rPr>
          <w:rFonts w:ascii="Century Gothic" w:hAnsi="Century Gothic"/>
          <w:sz w:val="24"/>
          <w:szCs w:val="24"/>
        </w:rPr>
        <w:t>en la convivencia armónica entre hombre, naturaleza y Estado</w:t>
      </w:r>
      <w:r>
        <w:rPr>
          <w:rFonts w:ascii="Century Gothic" w:hAnsi="Century Gothic"/>
          <w:sz w:val="24"/>
          <w:szCs w:val="24"/>
        </w:rPr>
        <w:t xml:space="preserve"> </w:t>
      </w:r>
    </w:p>
    <w:p w14:paraId="1389E5F3" w14:textId="77777777" w:rsidR="00954A7E" w:rsidRDefault="00954A7E" w:rsidP="00954A7E">
      <w:pPr>
        <w:spacing w:after="0" w:line="278" w:lineRule="auto"/>
        <w:jc w:val="both"/>
        <w:rPr>
          <w:rFonts w:ascii="Century Gothic" w:hAnsi="Century Gothic"/>
          <w:sz w:val="24"/>
          <w:szCs w:val="24"/>
        </w:rPr>
      </w:pPr>
    </w:p>
    <w:p w14:paraId="2C47531A" w14:textId="77777777" w:rsidR="00954A7E" w:rsidRPr="005E41AA" w:rsidRDefault="00954A7E" w:rsidP="00954A7E">
      <w:pPr>
        <w:spacing w:after="0" w:line="278" w:lineRule="auto"/>
        <w:jc w:val="both"/>
        <w:rPr>
          <w:rFonts w:ascii="Century Gothic" w:hAnsi="Century Gothic"/>
          <w:b/>
          <w:bCs/>
          <w:sz w:val="24"/>
          <w:szCs w:val="24"/>
        </w:rPr>
      </w:pPr>
      <w:r w:rsidRPr="005E41AA">
        <w:rPr>
          <w:rFonts w:ascii="Century Gothic" w:hAnsi="Century Gothic"/>
          <w:b/>
          <w:bCs/>
          <w:sz w:val="24"/>
          <w:szCs w:val="24"/>
        </w:rPr>
        <w:t>Línea 2. Políticas y gestión pública</w:t>
      </w:r>
    </w:p>
    <w:p w14:paraId="474BCC49" w14:textId="77777777" w:rsidR="00954A7E" w:rsidRDefault="00954A7E" w:rsidP="00954A7E">
      <w:pPr>
        <w:spacing w:after="0" w:line="278" w:lineRule="auto"/>
        <w:jc w:val="both"/>
        <w:rPr>
          <w:rFonts w:ascii="Century Gothic" w:hAnsi="Century Gothic"/>
          <w:sz w:val="24"/>
          <w:szCs w:val="24"/>
        </w:rPr>
      </w:pPr>
    </w:p>
    <w:p w14:paraId="41E8DD11"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 línea analiza la vinculación entre las políticas y la administración pública,</w:t>
      </w:r>
      <w:r>
        <w:rPr>
          <w:rFonts w:ascii="Century Gothic" w:hAnsi="Century Gothic"/>
          <w:sz w:val="24"/>
          <w:szCs w:val="24"/>
        </w:rPr>
        <w:t xml:space="preserve"> </w:t>
      </w:r>
      <w:r w:rsidRPr="00EB1766">
        <w:rPr>
          <w:rFonts w:ascii="Century Gothic" w:hAnsi="Century Gothic"/>
          <w:sz w:val="24"/>
          <w:szCs w:val="24"/>
        </w:rPr>
        <w:t>con base en el proceso de gobierno, para mediar la acción pública,</w:t>
      </w:r>
      <w:r>
        <w:rPr>
          <w:rFonts w:ascii="Century Gothic" w:hAnsi="Century Gothic"/>
          <w:sz w:val="24"/>
          <w:szCs w:val="24"/>
        </w:rPr>
        <w:t xml:space="preserve"> </w:t>
      </w:r>
      <w:r w:rsidRPr="00EB1766">
        <w:rPr>
          <w:rFonts w:ascii="Century Gothic" w:hAnsi="Century Gothic"/>
          <w:sz w:val="24"/>
          <w:szCs w:val="24"/>
        </w:rPr>
        <w:t>permitiendo que el espacio de lo público se enlace al gobierno</w:t>
      </w:r>
      <w:r>
        <w:rPr>
          <w:rFonts w:ascii="Century Gothic" w:hAnsi="Century Gothic"/>
          <w:sz w:val="24"/>
          <w:szCs w:val="24"/>
        </w:rPr>
        <w:t xml:space="preserve"> </w:t>
      </w:r>
      <w:r w:rsidRPr="00EB1766">
        <w:rPr>
          <w:rFonts w:ascii="Century Gothic" w:hAnsi="Century Gothic"/>
          <w:sz w:val="24"/>
          <w:szCs w:val="24"/>
        </w:rPr>
        <w:t>por medio</w:t>
      </w:r>
      <w:r>
        <w:rPr>
          <w:rFonts w:ascii="Century Gothic" w:hAnsi="Century Gothic"/>
          <w:sz w:val="24"/>
          <w:szCs w:val="24"/>
        </w:rPr>
        <w:t xml:space="preserve"> </w:t>
      </w:r>
      <w:r w:rsidRPr="00EB1766">
        <w:rPr>
          <w:rFonts w:ascii="Century Gothic" w:hAnsi="Century Gothic"/>
          <w:sz w:val="24"/>
          <w:szCs w:val="24"/>
        </w:rPr>
        <w:t>de la administración pública, lo cual significa que el gobierno de los</w:t>
      </w:r>
      <w:r>
        <w:rPr>
          <w:rFonts w:ascii="Century Gothic" w:hAnsi="Century Gothic"/>
          <w:sz w:val="24"/>
          <w:szCs w:val="24"/>
        </w:rPr>
        <w:t xml:space="preserve"> </w:t>
      </w:r>
      <w:r w:rsidRPr="00EB1766">
        <w:rPr>
          <w:rFonts w:ascii="Century Gothic" w:hAnsi="Century Gothic"/>
          <w:sz w:val="24"/>
          <w:szCs w:val="24"/>
        </w:rPr>
        <w:t>ciudadanos es objeto de consensos, disensos, opciones de política y</w:t>
      </w:r>
      <w:r>
        <w:rPr>
          <w:rFonts w:ascii="Century Gothic" w:hAnsi="Century Gothic"/>
          <w:sz w:val="24"/>
          <w:szCs w:val="24"/>
        </w:rPr>
        <w:t xml:space="preserve"> </w:t>
      </w:r>
      <w:r w:rsidRPr="00EB1766">
        <w:rPr>
          <w:rFonts w:ascii="Century Gothic" w:hAnsi="Century Gothic"/>
          <w:sz w:val="24"/>
          <w:szCs w:val="24"/>
        </w:rPr>
        <w:t>ampliación de sus derechos.</w:t>
      </w:r>
    </w:p>
    <w:p w14:paraId="1D75B922" w14:textId="77777777" w:rsidR="00954A7E" w:rsidRPr="00EB1766" w:rsidRDefault="00954A7E" w:rsidP="00954A7E">
      <w:pPr>
        <w:spacing w:after="0" w:line="278" w:lineRule="auto"/>
        <w:jc w:val="both"/>
        <w:rPr>
          <w:rFonts w:ascii="Century Gothic" w:hAnsi="Century Gothic"/>
          <w:sz w:val="24"/>
          <w:szCs w:val="24"/>
        </w:rPr>
      </w:pPr>
    </w:p>
    <w:p w14:paraId="484C0CAA"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 finalidad de esta línea es desarrollar e impulsar investigaciones, para</w:t>
      </w:r>
    </w:p>
    <w:p w14:paraId="288EC241"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edificar unas administraciones y políticas públicas transformadoras, y que</w:t>
      </w:r>
    </w:p>
    <w:p w14:paraId="07BF120E"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sean capaces de mejorar internamente, y poseer bases teóricas y</w:t>
      </w:r>
      <w:r>
        <w:rPr>
          <w:rFonts w:ascii="Century Gothic" w:hAnsi="Century Gothic"/>
          <w:sz w:val="24"/>
          <w:szCs w:val="24"/>
        </w:rPr>
        <w:t xml:space="preserve"> </w:t>
      </w:r>
      <w:r w:rsidRPr="00EB1766">
        <w:rPr>
          <w:rFonts w:ascii="Century Gothic" w:hAnsi="Century Gothic"/>
          <w:sz w:val="24"/>
          <w:szCs w:val="24"/>
        </w:rPr>
        <w:t>prácticas para la transformación en un sentido positivo de la sociedad</w:t>
      </w:r>
      <w:r>
        <w:rPr>
          <w:rFonts w:ascii="Century Gothic" w:hAnsi="Century Gothic"/>
          <w:sz w:val="24"/>
          <w:szCs w:val="24"/>
        </w:rPr>
        <w:t xml:space="preserve">. </w:t>
      </w:r>
      <w:r w:rsidRPr="00EB1766">
        <w:rPr>
          <w:rFonts w:ascii="Century Gothic" w:hAnsi="Century Gothic"/>
          <w:sz w:val="24"/>
          <w:szCs w:val="24"/>
        </w:rPr>
        <w:t>Partiendo de que las políticas y la gestión pública, no solo se limita a la</w:t>
      </w:r>
      <w:r>
        <w:rPr>
          <w:rFonts w:ascii="Century Gothic" w:hAnsi="Century Gothic"/>
          <w:sz w:val="24"/>
          <w:szCs w:val="24"/>
        </w:rPr>
        <w:t xml:space="preserve"> </w:t>
      </w:r>
      <w:r w:rsidRPr="00EB1766">
        <w:rPr>
          <w:rFonts w:ascii="Century Gothic" w:hAnsi="Century Gothic"/>
          <w:sz w:val="24"/>
          <w:szCs w:val="24"/>
        </w:rPr>
        <w:t>prestación de servicios, sino que tenga como objetivo final contribuir de</w:t>
      </w:r>
      <w:r>
        <w:rPr>
          <w:rFonts w:ascii="Century Gothic" w:hAnsi="Century Gothic"/>
          <w:sz w:val="24"/>
          <w:szCs w:val="24"/>
        </w:rPr>
        <w:t xml:space="preserve"> </w:t>
      </w:r>
      <w:r w:rsidRPr="00EB1766">
        <w:rPr>
          <w:rFonts w:ascii="Century Gothic" w:hAnsi="Century Gothic"/>
          <w:sz w:val="24"/>
          <w:szCs w:val="24"/>
        </w:rPr>
        <w:t>manera protagónica y decisiva a una transformación social para el</w:t>
      </w:r>
      <w:r>
        <w:rPr>
          <w:rFonts w:ascii="Century Gothic" w:hAnsi="Century Gothic"/>
          <w:sz w:val="24"/>
          <w:szCs w:val="24"/>
        </w:rPr>
        <w:t xml:space="preserve"> </w:t>
      </w:r>
      <w:r w:rsidRPr="00EB1766">
        <w:rPr>
          <w:rFonts w:ascii="Century Gothic" w:hAnsi="Century Gothic"/>
          <w:sz w:val="24"/>
          <w:szCs w:val="24"/>
        </w:rPr>
        <w:t>bienestar y confort de la ciudadanía.</w:t>
      </w:r>
      <w:r>
        <w:rPr>
          <w:rFonts w:ascii="Century Gothic" w:hAnsi="Century Gothic"/>
          <w:sz w:val="24"/>
          <w:szCs w:val="24"/>
        </w:rPr>
        <w:t xml:space="preserve"> </w:t>
      </w:r>
    </w:p>
    <w:p w14:paraId="48245FC7" w14:textId="77777777" w:rsidR="00954A7E" w:rsidRPr="00EB1766" w:rsidRDefault="00954A7E" w:rsidP="00954A7E">
      <w:pPr>
        <w:spacing w:after="0" w:line="278" w:lineRule="auto"/>
        <w:jc w:val="both"/>
        <w:rPr>
          <w:rFonts w:ascii="Century Gothic" w:hAnsi="Century Gothic"/>
          <w:sz w:val="24"/>
          <w:szCs w:val="24"/>
        </w:rPr>
      </w:pPr>
    </w:p>
    <w:p w14:paraId="367B3414" w14:textId="77777777" w:rsidR="00954A7E" w:rsidRDefault="00954A7E" w:rsidP="00954A7E">
      <w:pPr>
        <w:spacing w:after="0" w:line="278" w:lineRule="auto"/>
        <w:jc w:val="both"/>
        <w:rPr>
          <w:rFonts w:ascii="Century Gothic" w:hAnsi="Century Gothic"/>
          <w:b/>
          <w:bCs/>
          <w:sz w:val="24"/>
          <w:szCs w:val="24"/>
        </w:rPr>
      </w:pPr>
      <w:proofErr w:type="spellStart"/>
      <w:r w:rsidRPr="005E41AA">
        <w:rPr>
          <w:rFonts w:ascii="Century Gothic" w:hAnsi="Century Gothic"/>
          <w:b/>
          <w:bCs/>
          <w:sz w:val="24"/>
          <w:szCs w:val="24"/>
        </w:rPr>
        <w:t>Sublínea</w:t>
      </w:r>
      <w:proofErr w:type="spellEnd"/>
      <w:r w:rsidRPr="005E41AA">
        <w:rPr>
          <w:rFonts w:ascii="Century Gothic" w:hAnsi="Century Gothic"/>
          <w:b/>
          <w:bCs/>
          <w:sz w:val="24"/>
          <w:szCs w:val="24"/>
        </w:rPr>
        <w:t>: Modernización, gobernanza, gestión y políticas públicas</w:t>
      </w:r>
    </w:p>
    <w:p w14:paraId="2F89B47D" w14:textId="77777777" w:rsidR="00954A7E" w:rsidRPr="005E41AA" w:rsidRDefault="00954A7E" w:rsidP="00954A7E">
      <w:pPr>
        <w:spacing w:after="0" w:line="278" w:lineRule="auto"/>
        <w:jc w:val="both"/>
        <w:rPr>
          <w:rFonts w:ascii="Century Gothic" w:hAnsi="Century Gothic"/>
          <w:b/>
          <w:bCs/>
          <w:sz w:val="24"/>
          <w:szCs w:val="24"/>
        </w:rPr>
      </w:pPr>
    </w:p>
    <w:p w14:paraId="50DDF55A"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lastRenderedPageBreak/>
        <w:t>La modernización administrativa viene de la mano con el nuevo</w:t>
      </w:r>
      <w:r>
        <w:rPr>
          <w:rFonts w:ascii="Century Gothic" w:hAnsi="Century Gothic"/>
          <w:sz w:val="24"/>
          <w:szCs w:val="24"/>
        </w:rPr>
        <w:t xml:space="preserve"> </w:t>
      </w:r>
      <w:r w:rsidRPr="00EB1766">
        <w:rPr>
          <w:rFonts w:ascii="Century Gothic" w:hAnsi="Century Gothic"/>
          <w:sz w:val="24"/>
          <w:szCs w:val="24"/>
        </w:rPr>
        <w:t>paradigma que representa la gobernanza como el modelo más idóneo</w:t>
      </w:r>
      <w:r>
        <w:rPr>
          <w:rFonts w:ascii="Century Gothic" w:hAnsi="Century Gothic"/>
          <w:sz w:val="24"/>
          <w:szCs w:val="24"/>
        </w:rPr>
        <w:t xml:space="preserve"> </w:t>
      </w:r>
      <w:r w:rsidRPr="00EB1766">
        <w:rPr>
          <w:rFonts w:ascii="Century Gothic" w:hAnsi="Century Gothic"/>
          <w:sz w:val="24"/>
          <w:szCs w:val="24"/>
        </w:rPr>
        <w:t>para resolver la crisis de los gobiernos, que se avizora desde las décadas</w:t>
      </w:r>
    </w:p>
    <w:p w14:paraId="6E1A64A5"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de los años 80s, es por lo que los gobiernos de la región, los organismos</w:t>
      </w:r>
      <w:r>
        <w:rPr>
          <w:rFonts w:ascii="Century Gothic" w:hAnsi="Century Gothic"/>
          <w:sz w:val="24"/>
          <w:szCs w:val="24"/>
        </w:rPr>
        <w:t xml:space="preserve"> </w:t>
      </w:r>
      <w:r w:rsidRPr="00EB1766">
        <w:rPr>
          <w:rFonts w:ascii="Century Gothic" w:hAnsi="Century Gothic"/>
          <w:sz w:val="24"/>
          <w:szCs w:val="24"/>
        </w:rPr>
        <w:t>internacionales, la academia y la opinión pública en los últimos años se</w:t>
      </w:r>
      <w:r>
        <w:rPr>
          <w:rFonts w:ascii="Century Gothic" w:hAnsi="Century Gothic"/>
          <w:sz w:val="24"/>
          <w:szCs w:val="24"/>
        </w:rPr>
        <w:t xml:space="preserve"> </w:t>
      </w:r>
      <w:r w:rsidRPr="00EB1766">
        <w:rPr>
          <w:rFonts w:ascii="Century Gothic" w:hAnsi="Century Gothic"/>
          <w:sz w:val="24"/>
          <w:szCs w:val="24"/>
        </w:rPr>
        <w:t>han concienciados. Tienen la convicción de que es imperativo e</w:t>
      </w:r>
      <w:r>
        <w:rPr>
          <w:rFonts w:ascii="Century Gothic" w:hAnsi="Century Gothic"/>
          <w:sz w:val="24"/>
          <w:szCs w:val="24"/>
        </w:rPr>
        <w:t xml:space="preserve"> </w:t>
      </w:r>
      <w:r w:rsidRPr="00EB1766">
        <w:rPr>
          <w:rFonts w:ascii="Century Gothic" w:hAnsi="Century Gothic"/>
          <w:sz w:val="24"/>
          <w:szCs w:val="24"/>
        </w:rPr>
        <w:t>impostergable reformar el gobierno y la administración pública, para</w:t>
      </w:r>
      <w:r>
        <w:rPr>
          <w:rFonts w:ascii="Century Gothic" w:hAnsi="Century Gothic"/>
          <w:sz w:val="24"/>
          <w:szCs w:val="24"/>
        </w:rPr>
        <w:t xml:space="preserve"> </w:t>
      </w:r>
      <w:r w:rsidRPr="00EB1766">
        <w:rPr>
          <w:rFonts w:ascii="Century Gothic" w:hAnsi="Century Gothic"/>
          <w:sz w:val="24"/>
          <w:szCs w:val="24"/>
        </w:rPr>
        <w:t>aumentar la confianza ciudadana, mejorar la eficiencia de las políticas</w:t>
      </w:r>
      <w:r>
        <w:rPr>
          <w:rFonts w:ascii="Century Gothic" w:hAnsi="Century Gothic"/>
          <w:sz w:val="24"/>
          <w:szCs w:val="24"/>
        </w:rPr>
        <w:t xml:space="preserve"> </w:t>
      </w:r>
      <w:r w:rsidRPr="00EB1766">
        <w:rPr>
          <w:rFonts w:ascii="Century Gothic" w:hAnsi="Century Gothic"/>
          <w:sz w:val="24"/>
          <w:szCs w:val="24"/>
        </w:rPr>
        <w:t>públicas, con lo cual es necesario la interacción de diversos actores y</w:t>
      </w:r>
      <w:r>
        <w:rPr>
          <w:rFonts w:ascii="Century Gothic" w:hAnsi="Century Gothic"/>
          <w:sz w:val="24"/>
          <w:szCs w:val="24"/>
        </w:rPr>
        <w:t xml:space="preserve"> </w:t>
      </w:r>
      <w:r w:rsidRPr="00EB1766">
        <w:rPr>
          <w:rFonts w:ascii="Century Gothic" w:hAnsi="Century Gothic"/>
          <w:sz w:val="24"/>
          <w:szCs w:val="24"/>
        </w:rPr>
        <w:t>factores para resolver la persistencia de la pobreza y la inequidad en</w:t>
      </w:r>
      <w:r>
        <w:rPr>
          <w:rFonts w:ascii="Century Gothic" w:hAnsi="Century Gothic"/>
          <w:sz w:val="24"/>
          <w:szCs w:val="24"/>
        </w:rPr>
        <w:t xml:space="preserve"> </w:t>
      </w:r>
      <w:r w:rsidRPr="00EB1766">
        <w:rPr>
          <w:rFonts w:ascii="Century Gothic" w:hAnsi="Century Gothic"/>
          <w:sz w:val="24"/>
          <w:szCs w:val="24"/>
        </w:rPr>
        <w:t>América Latina.</w:t>
      </w:r>
    </w:p>
    <w:p w14:paraId="0593FDD0" w14:textId="77777777" w:rsidR="00954A7E" w:rsidRDefault="00954A7E" w:rsidP="00954A7E">
      <w:pPr>
        <w:spacing w:after="0" w:line="278" w:lineRule="auto"/>
        <w:jc w:val="both"/>
        <w:rPr>
          <w:rFonts w:ascii="Century Gothic" w:hAnsi="Century Gothic"/>
          <w:sz w:val="24"/>
          <w:szCs w:val="24"/>
        </w:rPr>
      </w:pPr>
    </w:p>
    <w:p w14:paraId="197CCF62"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A partir de la transformación del rol del Estado que, según Pierre y Peters</w:t>
      </w:r>
      <w:r>
        <w:rPr>
          <w:rFonts w:ascii="Century Gothic" w:hAnsi="Century Gothic"/>
          <w:sz w:val="24"/>
          <w:szCs w:val="24"/>
        </w:rPr>
        <w:t xml:space="preserve"> </w:t>
      </w:r>
      <w:r w:rsidRPr="00EB1766">
        <w:rPr>
          <w:rFonts w:ascii="Century Gothic" w:hAnsi="Century Gothic"/>
          <w:sz w:val="24"/>
          <w:szCs w:val="24"/>
        </w:rPr>
        <w:t>(2000), se corresponde con un triple descentramiento hacia arriba, hacia</w:t>
      </w:r>
      <w:r>
        <w:rPr>
          <w:rFonts w:ascii="Century Gothic" w:hAnsi="Century Gothic"/>
          <w:sz w:val="24"/>
          <w:szCs w:val="24"/>
        </w:rPr>
        <w:t xml:space="preserve"> </w:t>
      </w:r>
      <w:r w:rsidRPr="00EB1766">
        <w:rPr>
          <w:rFonts w:ascii="Century Gothic" w:hAnsi="Century Gothic"/>
          <w:sz w:val="24"/>
          <w:szCs w:val="24"/>
        </w:rPr>
        <w:t>abajo y hacia afuera, las administraciones públicas se vieron interpeladas</w:t>
      </w:r>
      <w:r>
        <w:rPr>
          <w:rFonts w:ascii="Century Gothic" w:hAnsi="Century Gothic"/>
          <w:sz w:val="24"/>
          <w:szCs w:val="24"/>
        </w:rPr>
        <w:t xml:space="preserve"> </w:t>
      </w:r>
      <w:r w:rsidRPr="00EB1766">
        <w:rPr>
          <w:rFonts w:ascii="Century Gothic" w:hAnsi="Century Gothic"/>
          <w:sz w:val="24"/>
          <w:szCs w:val="24"/>
        </w:rPr>
        <w:t>a modernizarse. En el primer caso, un descentramiento hacia arriba que</w:t>
      </w:r>
      <w:r>
        <w:rPr>
          <w:rFonts w:ascii="Century Gothic" w:hAnsi="Century Gothic"/>
          <w:sz w:val="24"/>
          <w:szCs w:val="24"/>
        </w:rPr>
        <w:t xml:space="preserve"> </w:t>
      </w:r>
      <w:r w:rsidRPr="00EB1766">
        <w:rPr>
          <w:rFonts w:ascii="Century Gothic" w:hAnsi="Century Gothic"/>
          <w:sz w:val="24"/>
          <w:szCs w:val="24"/>
        </w:rPr>
        <w:t>implicó la incidencia, y, en ocasiones, la injerencia de organismos</w:t>
      </w:r>
      <w:r>
        <w:rPr>
          <w:rFonts w:ascii="Century Gothic" w:hAnsi="Century Gothic"/>
          <w:sz w:val="24"/>
          <w:szCs w:val="24"/>
        </w:rPr>
        <w:t xml:space="preserve"> </w:t>
      </w:r>
      <w:r w:rsidRPr="00EB1766">
        <w:rPr>
          <w:rFonts w:ascii="Century Gothic" w:hAnsi="Century Gothic"/>
          <w:sz w:val="24"/>
          <w:szCs w:val="24"/>
        </w:rPr>
        <w:t>internacionales en los asuntos del Estado nacional. En el segundo caso, el</w:t>
      </w:r>
      <w:r>
        <w:rPr>
          <w:rFonts w:ascii="Century Gothic" w:hAnsi="Century Gothic"/>
          <w:sz w:val="24"/>
          <w:szCs w:val="24"/>
        </w:rPr>
        <w:t xml:space="preserve"> </w:t>
      </w:r>
      <w:r w:rsidRPr="00EB1766">
        <w:rPr>
          <w:rFonts w:ascii="Century Gothic" w:hAnsi="Century Gothic"/>
          <w:sz w:val="24"/>
          <w:szCs w:val="24"/>
        </w:rPr>
        <w:t>descentramiento hacia abajo significó una mayor importancia de las</w:t>
      </w:r>
      <w:r>
        <w:rPr>
          <w:rFonts w:ascii="Century Gothic" w:hAnsi="Century Gothic"/>
          <w:sz w:val="24"/>
          <w:szCs w:val="24"/>
        </w:rPr>
        <w:t xml:space="preserve"> </w:t>
      </w:r>
      <w:r w:rsidRPr="00EB1766">
        <w:rPr>
          <w:rFonts w:ascii="Century Gothic" w:hAnsi="Century Gothic"/>
          <w:sz w:val="24"/>
          <w:szCs w:val="24"/>
        </w:rPr>
        <w:t>entidades político-administrativas expresada en los gobiernos locales y el</w:t>
      </w:r>
      <w:r>
        <w:rPr>
          <w:rFonts w:ascii="Century Gothic" w:hAnsi="Century Gothic"/>
          <w:sz w:val="24"/>
          <w:szCs w:val="24"/>
        </w:rPr>
        <w:t xml:space="preserve"> </w:t>
      </w:r>
      <w:r w:rsidRPr="00EB1766">
        <w:rPr>
          <w:rFonts w:ascii="Century Gothic" w:hAnsi="Century Gothic"/>
          <w:sz w:val="24"/>
          <w:szCs w:val="24"/>
        </w:rPr>
        <w:t>municipalismo. En el tercer tipo de descentramiento, hacia afuera, el</w:t>
      </w:r>
      <w:r>
        <w:rPr>
          <w:rFonts w:ascii="Century Gothic" w:hAnsi="Century Gothic"/>
          <w:sz w:val="24"/>
          <w:szCs w:val="24"/>
        </w:rPr>
        <w:t xml:space="preserve"> </w:t>
      </w:r>
      <w:r w:rsidRPr="00EB1766">
        <w:rPr>
          <w:rFonts w:ascii="Century Gothic" w:hAnsi="Century Gothic"/>
          <w:sz w:val="24"/>
          <w:szCs w:val="24"/>
        </w:rPr>
        <w:t>Estado estuvo flanqueado por la efervescencia de organizaciones de la</w:t>
      </w:r>
      <w:r>
        <w:rPr>
          <w:rFonts w:ascii="Century Gothic" w:hAnsi="Century Gothic"/>
          <w:sz w:val="24"/>
          <w:szCs w:val="24"/>
        </w:rPr>
        <w:t xml:space="preserve"> </w:t>
      </w:r>
      <w:r w:rsidRPr="00EB1766">
        <w:rPr>
          <w:rFonts w:ascii="Century Gothic" w:hAnsi="Century Gothic"/>
          <w:sz w:val="24"/>
          <w:szCs w:val="24"/>
        </w:rPr>
        <w:t>sociedad civil y las movilizaciones sociales. El Estado transformó su rol</w:t>
      </w:r>
      <w:r>
        <w:rPr>
          <w:rFonts w:ascii="Century Gothic" w:hAnsi="Century Gothic"/>
          <w:sz w:val="24"/>
          <w:szCs w:val="24"/>
        </w:rPr>
        <w:t xml:space="preserve"> </w:t>
      </w:r>
      <w:r w:rsidRPr="00EB1766">
        <w:rPr>
          <w:rFonts w:ascii="Century Gothic" w:hAnsi="Century Gothic"/>
          <w:sz w:val="24"/>
          <w:szCs w:val="24"/>
        </w:rPr>
        <w:t>con base en estas tres aristas, por ello, está determinado a la producción</w:t>
      </w:r>
      <w:r>
        <w:rPr>
          <w:rFonts w:ascii="Century Gothic" w:hAnsi="Century Gothic"/>
          <w:sz w:val="24"/>
          <w:szCs w:val="24"/>
        </w:rPr>
        <w:t xml:space="preserve"> </w:t>
      </w:r>
      <w:r w:rsidRPr="00EB1766">
        <w:rPr>
          <w:rFonts w:ascii="Century Gothic" w:hAnsi="Century Gothic"/>
          <w:sz w:val="24"/>
          <w:szCs w:val="24"/>
        </w:rPr>
        <w:t>de políticas públicas sin que sea el único productor de ellas, sino que se</w:t>
      </w:r>
      <w:r>
        <w:rPr>
          <w:rFonts w:ascii="Century Gothic" w:hAnsi="Century Gothic"/>
          <w:sz w:val="24"/>
          <w:szCs w:val="24"/>
        </w:rPr>
        <w:t xml:space="preserve"> </w:t>
      </w:r>
      <w:r w:rsidRPr="00EB1766">
        <w:rPr>
          <w:rFonts w:ascii="Century Gothic" w:hAnsi="Century Gothic"/>
          <w:sz w:val="24"/>
          <w:szCs w:val="24"/>
        </w:rPr>
        <w:t>sujete al nuevo paradigma de la gobernanza.</w:t>
      </w:r>
    </w:p>
    <w:p w14:paraId="642CACA1" w14:textId="77777777" w:rsidR="00954A7E" w:rsidRDefault="00954A7E" w:rsidP="00954A7E">
      <w:pPr>
        <w:spacing w:after="0" w:line="278" w:lineRule="auto"/>
        <w:jc w:val="both"/>
        <w:rPr>
          <w:rFonts w:ascii="Century Gothic" w:hAnsi="Century Gothic"/>
          <w:sz w:val="24"/>
          <w:szCs w:val="24"/>
        </w:rPr>
      </w:pPr>
    </w:p>
    <w:p w14:paraId="20E78803"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 xml:space="preserve">En tal sentido, las investigaciones en esta </w:t>
      </w:r>
      <w:proofErr w:type="spellStart"/>
      <w:r w:rsidRPr="00EB1766">
        <w:rPr>
          <w:rFonts w:ascii="Century Gothic" w:hAnsi="Century Gothic"/>
          <w:sz w:val="24"/>
          <w:szCs w:val="24"/>
        </w:rPr>
        <w:t>sublínea</w:t>
      </w:r>
      <w:proofErr w:type="spellEnd"/>
      <w:r w:rsidRPr="00EB1766">
        <w:rPr>
          <w:rFonts w:ascii="Century Gothic" w:hAnsi="Century Gothic"/>
          <w:sz w:val="24"/>
          <w:szCs w:val="24"/>
        </w:rPr>
        <w:t xml:space="preserve"> se anclan en la</w:t>
      </w:r>
      <w:r>
        <w:rPr>
          <w:rFonts w:ascii="Century Gothic" w:hAnsi="Century Gothic"/>
          <w:sz w:val="24"/>
          <w:szCs w:val="24"/>
        </w:rPr>
        <w:t xml:space="preserve"> </w:t>
      </w:r>
      <w:r w:rsidRPr="00EB1766">
        <w:rPr>
          <w:rFonts w:ascii="Century Gothic" w:hAnsi="Century Gothic"/>
          <w:sz w:val="24"/>
          <w:szCs w:val="24"/>
        </w:rPr>
        <w:t>comprensión de la transformación del rol del Estado como punto de origen</w:t>
      </w:r>
      <w:r>
        <w:rPr>
          <w:rFonts w:ascii="Century Gothic" w:hAnsi="Century Gothic"/>
          <w:sz w:val="24"/>
          <w:szCs w:val="24"/>
        </w:rPr>
        <w:t xml:space="preserve"> </w:t>
      </w:r>
      <w:r w:rsidRPr="00EB1766">
        <w:rPr>
          <w:rFonts w:ascii="Century Gothic" w:hAnsi="Century Gothic"/>
          <w:sz w:val="24"/>
          <w:szCs w:val="24"/>
        </w:rPr>
        <w:t>del paradigma de gobernanza. De allí que la modernización</w:t>
      </w:r>
      <w:r>
        <w:rPr>
          <w:rFonts w:ascii="Century Gothic" w:hAnsi="Century Gothic"/>
          <w:sz w:val="24"/>
          <w:szCs w:val="24"/>
        </w:rPr>
        <w:t xml:space="preserve"> </w:t>
      </w:r>
      <w:r w:rsidRPr="00EB1766">
        <w:rPr>
          <w:rFonts w:ascii="Century Gothic" w:hAnsi="Century Gothic"/>
          <w:sz w:val="24"/>
          <w:szCs w:val="24"/>
        </w:rPr>
        <w:t>administrativa, la gestión y las políticas públicas se expliquen como parte</w:t>
      </w:r>
      <w:r>
        <w:rPr>
          <w:rFonts w:ascii="Century Gothic" w:hAnsi="Century Gothic"/>
          <w:sz w:val="24"/>
          <w:szCs w:val="24"/>
        </w:rPr>
        <w:t xml:space="preserve"> </w:t>
      </w:r>
      <w:r w:rsidRPr="00EB1766">
        <w:rPr>
          <w:rFonts w:ascii="Century Gothic" w:hAnsi="Century Gothic"/>
          <w:sz w:val="24"/>
          <w:szCs w:val="24"/>
        </w:rPr>
        <w:t>de la confluencia entre Estado, mercado y sociedad civil. Se busca que los</w:t>
      </w:r>
      <w:r>
        <w:rPr>
          <w:rFonts w:ascii="Century Gothic" w:hAnsi="Century Gothic"/>
          <w:sz w:val="24"/>
          <w:szCs w:val="24"/>
        </w:rPr>
        <w:t xml:space="preserve"> </w:t>
      </w:r>
      <w:r w:rsidRPr="00EB1766">
        <w:rPr>
          <w:rFonts w:ascii="Century Gothic" w:hAnsi="Century Gothic"/>
          <w:sz w:val="24"/>
          <w:szCs w:val="24"/>
        </w:rPr>
        <w:t>estudiantes doctorales expliquen cómo y por qué las políticas públicas se</w:t>
      </w:r>
      <w:r>
        <w:rPr>
          <w:rFonts w:ascii="Century Gothic" w:hAnsi="Century Gothic"/>
          <w:sz w:val="24"/>
          <w:szCs w:val="24"/>
        </w:rPr>
        <w:t xml:space="preserve"> </w:t>
      </w:r>
      <w:r w:rsidRPr="00EB1766">
        <w:rPr>
          <w:rFonts w:ascii="Century Gothic" w:hAnsi="Century Gothic"/>
          <w:sz w:val="24"/>
          <w:szCs w:val="24"/>
        </w:rPr>
        <w:t xml:space="preserve">han transformado a partir de la transformación del Estado, para proponer soluciones </w:t>
      </w:r>
      <w:r>
        <w:rPr>
          <w:rFonts w:ascii="Century Gothic" w:hAnsi="Century Gothic"/>
          <w:sz w:val="24"/>
          <w:szCs w:val="24"/>
        </w:rPr>
        <w:t xml:space="preserve">novedosas, pues aún en el tiempo actual, se plantean soluciones </w:t>
      </w:r>
      <w:r w:rsidRPr="00EB1766">
        <w:rPr>
          <w:rFonts w:ascii="Century Gothic" w:hAnsi="Century Gothic"/>
          <w:sz w:val="24"/>
          <w:szCs w:val="24"/>
        </w:rPr>
        <w:t>desde gobiernos que no se han adaptado o comprendido dichas</w:t>
      </w:r>
      <w:r>
        <w:rPr>
          <w:rFonts w:ascii="Century Gothic" w:hAnsi="Century Gothic"/>
          <w:sz w:val="24"/>
          <w:szCs w:val="24"/>
        </w:rPr>
        <w:t xml:space="preserve"> </w:t>
      </w:r>
      <w:r w:rsidRPr="00EB1766">
        <w:rPr>
          <w:rFonts w:ascii="Century Gothic" w:hAnsi="Century Gothic"/>
          <w:sz w:val="24"/>
          <w:szCs w:val="24"/>
        </w:rPr>
        <w:t>transformaciones.</w:t>
      </w:r>
    </w:p>
    <w:p w14:paraId="6D59A7AA" w14:textId="77777777" w:rsidR="00954A7E" w:rsidRPr="00EB1766" w:rsidRDefault="00954A7E" w:rsidP="00954A7E">
      <w:pPr>
        <w:spacing w:after="0" w:line="278" w:lineRule="auto"/>
        <w:jc w:val="both"/>
        <w:rPr>
          <w:rFonts w:ascii="Century Gothic" w:hAnsi="Century Gothic"/>
          <w:sz w:val="24"/>
          <w:szCs w:val="24"/>
        </w:rPr>
      </w:pPr>
    </w:p>
    <w:p w14:paraId="23821707" w14:textId="77777777" w:rsidR="00954A7E" w:rsidRPr="005E41AA" w:rsidRDefault="00954A7E" w:rsidP="00954A7E">
      <w:pPr>
        <w:spacing w:after="0" w:line="278" w:lineRule="auto"/>
        <w:jc w:val="both"/>
        <w:rPr>
          <w:rFonts w:ascii="Century Gothic" w:hAnsi="Century Gothic"/>
          <w:b/>
          <w:bCs/>
          <w:sz w:val="24"/>
          <w:szCs w:val="24"/>
        </w:rPr>
      </w:pPr>
      <w:proofErr w:type="spellStart"/>
      <w:r w:rsidRPr="005E41AA">
        <w:rPr>
          <w:rFonts w:ascii="Century Gothic" w:hAnsi="Century Gothic"/>
          <w:b/>
          <w:bCs/>
          <w:sz w:val="24"/>
          <w:szCs w:val="24"/>
        </w:rPr>
        <w:t>Sublínea</w:t>
      </w:r>
      <w:proofErr w:type="spellEnd"/>
      <w:r w:rsidRPr="005E41AA">
        <w:rPr>
          <w:rFonts w:ascii="Century Gothic" w:hAnsi="Century Gothic"/>
          <w:b/>
          <w:bCs/>
          <w:sz w:val="24"/>
          <w:szCs w:val="24"/>
        </w:rPr>
        <w:t>: Administración pública digital e innovación pública</w:t>
      </w:r>
    </w:p>
    <w:p w14:paraId="50BA1B2B" w14:textId="77777777" w:rsidR="00954A7E" w:rsidRDefault="00954A7E" w:rsidP="00954A7E">
      <w:pPr>
        <w:spacing w:after="0" w:line="278" w:lineRule="auto"/>
        <w:jc w:val="both"/>
        <w:rPr>
          <w:rFonts w:ascii="Century Gothic" w:hAnsi="Century Gothic"/>
          <w:sz w:val="24"/>
          <w:szCs w:val="24"/>
        </w:rPr>
      </w:pPr>
    </w:p>
    <w:p w14:paraId="0EB1203C"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 evolución conceptual de la administración pública desde finales del</w:t>
      </w:r>
      <w:r>
        <w:rPr>
          <w:rFonts w:ascii="Century Gothic" w:hAnsi="Century Gothic"/>
          <w:sz w:val="24"/>
          <w:szCs w:val="24"/>
        </w:rPr>
        <w:t xml:space="preserve"> </w:t>
      </w:r>
      <w:r w:rsidRPr="00EB1766">
        <w:rPr>
          <w:rFonts w:ascii="Century Gothic" w:hAnsi="Century Gothic"/>
          <w:sz w:val="24"/>
          <w:szCs w:val="24"/>
        </w:rPr>
        <w:t>siglo XIX pasa por el tamiz de contar con cuatro modelos: el patronazgo</w:t>
      </w:r>
      <w:r>
        <w:rPr>
          <w:rFonts w:ascii="Century Gothic" w:hAnsi="Century Gothic"/>
          <w:sz w:val="24"/>
          <w:szCs w:val="24"/>
        </w:rPr>
        <w:t xml:space="preserve"> </w:t>
      </w:r>
      <w:r w:rsidRPr="00EB1766">
        <w:rPr>
          <w:rFonts w:ascii="Century Gothic" w:hAnsi="Century Gothic"/>
          <w:sz w:val="24"/>
          <w:szCs w:val="24"/>
        </w:rPr>
        <w:t>o clientelar, el modelo burocrático, el modelo gerencial y por último el</w:t>
      </w:r>
      <w:r>
        <w:rPr>
          <w:rFonts w:ascii="Century Gothic" w:hAnsi="Century Gothic"/>
          <w:sz w:val="24"/>
          <w:szCs w:val="24"/>
        </w:rPr>
        <w:t xml:space="preserve"> </w:t>
      </w:r>
      <w:r w:rsidRPr="00EB1766">
        <w:rPr>
          <w:rFonts w:ascii="Century Gothic" w:hAnsi="Century Gothic"/>
          <w:sz w:val="24"/>
          <w:szCs w:val="24"/>
        </w:rPr>
        <w:t>modelo de gobernanza. En estos tiempos de crisis y cambios acelerado</w:t>
      </w:r>
      <w:r>
        <w:rPr>
          <w:rFonts w:ascii="Century Gothic" w:hAnsi="Century Gothic"/>
          <w:sz w:val="24"/>
          <w:szCs w:val="24"/>
        </w:rPr>
        <w:t xml:space="preserve"> </w:t>
      </w:r>
      <w:r w:rsidRPr="00EB1766">
        <w:rPr>
          <w:rFonts w:ascii="Century Gothic" w:hAnsi="Century Gothic"/>
          <w:sz w:val="24"/>
          <w:szCs w:val="24"/>
        </w:rPr>
        <w:t>que se ubica en una modernidad líquida, el Estado y sus administraciones</w:t>
      </w:r>
      <w:r>
        <w:rPr>
          <w:rFonts w:ascii="Century Gothic" w:hAnsi="Century Gothic"/>
          <w:sz w:val="24"/>
          <w:szCs w:val="24"/>
        </w:rPr>
        <w:t xml:space="preserve"> </w:t>
      </w:r>
      <w:r w:rsidRPr="00EB1766">
        <w:rPr>
          <w:rFonts w:ascii="Century Gothic" w:hAnsi="Century Gothic"/>
          <w:sz w:val="24"/>
          <w:szCs w:val="24"/>
        </w:rPr>
        <w:t>públicas están incrementando de forma notable su protagonismo</w:t>
      </w:r>
      <w:r>
        <w:rPr>
          <w:rFonts w:ascii="Century Gothic" w:hAnsi="Century Gothic"/>
          <w:sz w:val="24"/>
          <w:szCs w:val="24"/>
        </w:rPr>
        <w:t xml:space="preserve"> </w:t>
      </w:r>
      <w:r w:rsidRPr="00EB1766">
        <w:rPr>
          <w:rFonts w:ascii="Century Gothic" w:hAnsi="Century Gothic"/>
          <w:sz w:val="24"/>
          <w:szCs w:val="24"/>
        </w:rPr>
        <w:t>regulador sobre la economía y la sociedad.</w:t>
      </w:r>
    </w:p>
    <w:p w14:paraId="3C2E4895" w14:textId="77777777" w:rsidR="00954A7E" w:rsidRDefault="00954A7E" w:rsidP="00954A7E">
      <w:pPr>
        <w:spacing w:after="0" w:line="278" w:lineRule="auto"/>
        <w:jc w:val="both"/>
        <w:rPr>
          <w:rFonts w:ascii="Century Gothic" w:hAnsi="Century Gothic"/>
          <w:sz w:val="24"/>
          <w:szCs w:val="24"/>
        </w:rPr>
      </w:pPr>
    </w:p>
    <w:p w14:paraId="56A34B1A"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Aquí el impacto de las tecnologías de la información es evidente y</w:t>
      </w:r>
      <w:r>
        <w:rPr>
          <w:rFonts w:ascii="Century Gothic" w:hAnsi="Century Gothic"/>
          <w:sz w:val="24"/>
          <w:szCs w:val="24"/>
        </w:rPr>
        <w:t xml:space="preserve"> </w:t>
      </w:r>
      <w:r w:rsidRPr="00EB1766">
        <w:rPr>
          <w:rFonts w:ascii="Century Gothic" w:hAnsi="Century Gothic"/>
          <w:sz w:val="24"/>
          <w:szCs w:val="24"/>
        </w:rPr>
        <w:t>creciente dado que dichas tecnologías están generando cambios</w:t>
      </w:r>
      <w:r>
        <w:rPr>
          <w:rFonts w:ascii="Century Gothic" w:hAnsi="Century Gothic"/>
          <w:sz w:val="24"/>
          <w:szCs w:val="24"/>
        </w:rPr>
        <w:t xml:space="preserve"> s</w:t>
      </w:r>
      <w:r w:rsidRPr="00EB1766">
        <w:rPr>
          <w:rFonts w:ascii="Century Gothic" w:hAnsi="Century Gothic"/>
          <w:sz w:val="24"/>
          <w:szCs w:val="24"/>
        </w:rPr>
        <w:t>ociales</w:t>
      </w:r>
      <w:r>
        <w:rPr>
          <w:rFonts w:ascii="Century Gothic" w:hAnsi="Century Gothic"/>
          <w:sz w:val="24"/>
          <w:szCs w:val="24"/>
        </w:rPr>
        <w:t xml:space="preserve"> </w:t>
      </w:r>
      <w:r w:rsidRPr="00EB1766">
        <w:rPr>
          <w:rFonts w:ascii="Century Gothic" w:hAnsi="Century Gothic"/>
          <w:sz w:val="24"/>
          <w:szCs w:val="24"/>
        </w:rPr>
        <w:t>profundos hasta hipotéticos, como es el aparecimiento de una nueva clase</w:t>
      </w:r>
      <w:r>
        <w:rPr>
          <w:rFonts w:ascii="Century Gothic" w:hAnsi="Century Gothic"/>
          <w:sz w:val="24"/>
          <w:szCs w:val="24"/>
        </w:rPr>
        <w:t xml:space="preserve"> </w:t>
      </w:r>
      <w:r w:rsidRPr="00EB1766">
        <w:rPr>
          <w:rFonts w:ascii="Century Gothic" w:hAnsi="Century Gothic"/>
          <w:sz w:val="24"/>
          <w:szCs w:val="24"/>
        </w:rPr>
        <w:t>social de "ciudadanos cultos universales". La administración y las políticas</w:t>
      </w:r>
      <w:r>
        <w:rPr>
          <w:rFonts w:ascii="Century Gothic" w:hAnsi="Century Gothic"/>
          <w:sz w:val="24"/>
          <w:szCs w:val="24"/>
        </w:rPr>
        <w:t xml:space="preserve"> </w:t>
      </w:r>
      <w:r w:rsidRPr="00EB1766">
        <w:rPr>
          <w:rFonts w:ascii="Century Gothic" w:hAnsi="Century Gothic"/>
          <w:sz w:val="24"/>
          <w:szCs w:val="24"/>
        </w:rPr>
        <w:t>públicas del futuro deben apostar por la inteligencia, en resumen, deben</w:t>
      </w:r>
      <w:r>
        <w:rPr>
          <w:rFonts w:ascii="Century Gothic" w:hAnsi="Century Gothic"/>
          <w:sz w:val="24"/>
          <w:szCs w:val="24"/>
        </w:rPr>
        <w:t xml:space="preserve"> </w:t>
      </w:r>
      <w:r w:rsidRPr="00EB1766">
        <w:rPr>
          <w:rFonts w:ascii="Century Gothic" w:hAnsi="Century Gothic"/>
          <w:sz w:val="24"/>
          <w:szCs w:val="24"/>
        </w:rPr>
        <w:t>poseer potentes sistemas de información interna como externa, las</w:t>
      </w:r>
      <w:r>
        <w:rPr>
          <w:rFonts w:ascii="Century Gothic" w:hAnsi="Century Gothic"/>
          <w:sz w:val="24"/>
          <w:szCs w:val="24"/>
        </w:rPr>
        <w:t xml:space="preserve"> </w:t>
      </w:r>
      <w:r w:rsidRPr="00EB1766">
        <w:rPr>
          <w:rFonts w:ascii="Century Gothic" w:hAnsi="Century Gothic"/>
          <w:sz w:val="24"/>
          <w:szCs w:val="24"/>
        </w:rPr>
        <w:t>instituciones públicas deben conocerse a sí misma en profundidad y deben</w:t>
      </w:r>
      <w:r>
        <w:rPr>
          <w:rFonts w:ascii="Century Gothic" w:hAnsi="Century Gothic"/>
          <w:sz w:val="24"/>
          <w:szCs w:val="24"/>
        </w:rPr>
        <w:t xml:space="preserve"> </w:t>
      </w:r>
      <w:r w:rsidRPr="00EB1766">
        <w:rPr>
          <w:rFonts w:ascii="Century Gothic" w:hAnsi="Century Gothic"/>
          <w:sz w:val="24"/>
          <w:szCs w:val="24"/>
        </w:rPr>
        <w:t>tener una exhaustiva información sobre todas las organizaciones que</w:t>
      </w:r>
      <w:r>
        <w:rPr>
          <w:rFonts w:ascii="Century Gothic" w:hAnsi="Century Gothic"/>
          <w:sz w:val="24"/>
          <w:szCs w:val="24"/>
        </w:rPr>
        <w:t xml:space="preserve"> </w:t>
      </w:r>
      <w:r w:rsidRPr="00EB1766">
        <w:rPr>
          <w:rFonts w:ascii="Century Gothic" w:hAnsi="Century Gothic"/>
          <w:sz w:val="24"/>
          <w:szCs w:val="24"/>
        </w:rPr>
        <w:t>configuren el holding institucional, es decir agencias, organismos</w:t>
      </w:r>
      <w:r>
        <w:rPr>
          <w:rFonts w:ascii="Century Gothic" w:hAnsi="Century Gothic"/>
          <w:sz w:val="24"/>
          <w:szCs w:val="24"/>
        </w:rPr>
        <w:t xml:space="preserve"> </w:t>
      </w:r>
      <w:r w:rsidRPr="00EB1766">
        <w:rPr>
          <w:rFonts w:ascii="Century Gothic" w:hAnsi="Century Gothic"/>
          <w:sz w:val="24"/>
          <w:szCs w:val="24"/>
        </w:rPr>
        <w:t>autónomos, empresas públicas y consorcios. También deben poseer</w:t>
      </w:r>
      <w:r>
        <w:rPr>
          <w:rFonts w:ascii="Century Gothic" w:hAnsi="Century Gothic"/>
          <w:sz w:val="24"/>
          <w:szCs w:val="24"/>
        </w:rPr>
        <w:t xml:space="preserve"> </w:t>
      </w:r>
      <w:r w:rsidRPr="00EB1766">
        <w:rPr>
          <w:rFonts w:ascii="Century Gothic" w:hAnsi="Century Gothic"/>
          <w:sz w:val="24"/>
          <w:szCs w:val="24"/>
        </w:rPr>
        <w:t>capacidad de obtener información por vías de las diversas redes sociales,</w:t>
      </w:r>
      <w:r>
        <w:rPr>
          <w:rFonts w:ascii="Century Gothic" w:hAnsi="Century Gothic"/>
          <w:sz w:val="24"/>
          <w:szCs w:val="24"/>
        </w:rPr>
        <w:t xml:space="preserve"> </w:t>
      </w:r>
      <w:r w:rsidRPr="00EB1766">
        <w:rPr>
          <w:rFonts w:ascii="Century Gothic" w:hAnsi="Century Gothic"/>
          <w:sz w:val="24"/>
          <w:szCs w:val="24"/>
        </w:rPr>
        <w:t>los Big data propios y ajenos.</w:t>
      </w:r>
    </w:p>
    <w:p w14:paraId="51850F84" w14:textId="77777777" w:rsidR="00954A7E" w:rsidRPr="00EB1766" w:rsidRDefault="00954A7E" w:rsidP="00954A7E">
      <w:pPr>
        <w:spacing w:after="0" w:line="278" w:lineRule="auto"/>
        <w:jc w:val="both"/>
        <w:rPr>
          <w:rFonts w:ascii="Century Gothic" w:hAnsi="Century Gothic"/>
          <w:sz w:val="24"/>
          <w:szCs w:val="24"/>
        </w:rPr>
      </w:pPr>
    </w:p>
    <w:p w14:paraId="78B12A71" w14:textId="77777777" w:rsidR="00954A7E"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La interacción entre los gobiernos, los ciudadanos y las nuevas</w:t>
      </w:r>
      <w:r>
        <w:rPr>
          <w:rFonts w:ascii="Century Gothic" w:hAnsi="Century Gothic"/>
          <w:sz w:val="24"/>
          <w:szCs w:val="24"/>
        </w:rPr>
        <w:t xml:space="preserve"> </w:t>
      </w:r>
      <w:r w:rsidRPr="00EB1766">
        <w:rPr>
          <w:rFonts w:ascii="Century Gothic" w:hAnsi="Century Gothic"/>
          <w:sz w:val="24"/>
          <w:szCs w:val="24"/>
        </w:rPr>
        <w:t>tecnologías pueden ofrecer soluciones para mejorar la atención de la</w:t>
      </w:r>
      <w:r>
        <w:rPr>
          <w:rFonts w:ascii="Century Gothic" w:hAnsi="Century Gothic"/>
          <w:sz w:val="24"/>
          <w:szCs w:val="24"/>
        </w:rPr>
        <w:t xml:space="preserve"> </w:t>
      </w:r>
      <w:r w:rsidRPr="00EB1766">
        <w:rPr>
          <w:rFonts w:ascii="Century Gothic" w:hAnsi="Century Gothic"/>
          <w:sz w:val="24"/>
          <w:szCs w:val="24"/>
        </w:rPr>
        <w:t>administración pública, aumentando la calidad de vida de los ciudadanos.</w:t>
      </w:r>
      <w:r>
        <w:rPr>
          <w:rFonts w:ascii="Century Gothic" w:hAnsi="Century Gothic"/>
          <w:sz w:val="24"/>
          <w:szCs w:val="24"/>
        </w:rPr>
        <w:t xml:space="preserve"> </w:t>
      </w:r>
      <w:r w:rsidRPr="00EB1766">
        <w:rPr>
          <w:rFonts w:ascii="Century Gothic" w:hAnsi="Century Gothic"/>
          <w:sz w:val="24"/>
          <w:szCs w:val="24"/>
        </w:rPr>
        <w:t>El objetivo es crear investigaciones cuyos resultados guíen hacia nuevas</w:t>
      </w:r>
      <w:r>
        <w:rPr>
          <w:rFonts w:ascii="Century Gothic" w:hAnsi="Century Gothic"/>
          <w:sz w:val="24"/>
          <w:szCs w:val="24"/>
        </w:rPr>
        <w:t xml:space="preserve"> </w:t>
      </w:r>
      <w:r w:rsidRPr="00EB1766">
        <w:rPr>
          <w:rFonts w:ascii="Century Gothic" w:hAnsi="Century Gothic"/>
          <w:sz w:val="24"/>
          <w:szCs w:val="24"/>
        </w:rPr>
        <w:t>propuestas, atención a usuarios, resolver problemas públicos de baja</w:t>
      </w:r>
      <w:r>
        <w:rPr>
          <w:rFonts w:ascii="Century Gothic" w:hAnsi="Century Gothic"/>
          <w:sz w:val="24"/>
          <w:szCs w:val="24"/>
        </w:rPr>
        <w:t xml:space="preserve"> </w:t>
      </w:r>
      <w:r w:rsidRPr="00EB1766">
        <w:rPr>
          <w:rFonts w:ascii="Century Gothic" w:hAnsi="Century Gothic"/>
          <w:sz w:val="24"/>
          <w:szCs w:val="24"/>
        </w:rPr>
        <w:t>envergadura, visibilizar problemas no contemplados en la agenda de</w:t>
      </w:r>
      <w:r>
        <w:rPr>
          <w:rFonts w:ascii="Century Gothic" w:hAnsi="Century Gothic"/>
          <w:sz w:val="24"/>
          <w:szCs w:val="24"/>
        </w:rPr>
        <w:t xml:space="preserve"> </w:t>
      </w:r>
      <w:r w:rsidRPr="00EB1766">
        <w:rPr>
          <w:rFonts w:ascii="Century Gothic" w:hAnsi="Century Gothic"/>
          <w:sz w:val="24"/>
          <w:szCs w:val="24"/>
        </w:rPr>
        <w:t>gobierno, y para que los ciudadanos se empoderen en los asuntos</w:t>
      </w:r>
      <w:r>
        <w:rPr>
          <w:rFonts w:ascii="Century Gothic" w:hAnsi="Century Gothic"/>
          <w:sz w:val="24"/>
          <w:szCs w:val="24"/>
        </w:rPr>
        <w:t xml:space="preserve"> </w:t>
      </w:r>
      <w:r w:rsidRPr="00EB1766">
        <w:rPr>
          <w:rFonts w:ascii="Century Gothic" w:hAnsi="Century Gothic"/>
          <w:sz w:val="24"/>
          <w:szCs w:val="24"/>
        </w:rPr>
        <w:t>públicos, todo ello haciendo uso de medios cotidianos como celulares,</w:t>
      </w:r>
      <w:r>
        <w:rPr>
          <w:rFonts w:ascii="Century Gothic" w:hAnsi="Century Gothic"/>
          <w:sz w:val="24"/>
          <w:szCs w:val="24"/>
        </w:rPr>
        <w:t xml:space="preserve"> </w:t>
      </w:r>
      <w:proofErr w:type="spellStart"/>
      <w:r w:rsidRPr="00EB1766">
        <w:rPr>
          <w:rFonts w:ascii="Century Gothic" w:hAnsi="Century Gothic"/>
          <w:sz w:val="24"/>
          <w:szCs w:val="24"/>
        </w:rPr>
        <w:t>tablets</w:t>
      </w:r>
      <w:proofErr w:type="spellEnd"/>
      <w:r w:rsidRPr="00EB1766">
        <w:rPr>
          <w:rFonts w:ascii="Century Gothic" w:hAnsi="Century Gothic"/>
          <w:sz w:val="24"/>
          <w:szCs w:val="24"/>
        </w:rPr>
        <w:t xml:space="preserve">, drones, </w:t>
      </w:r>
      <w:proofErr w:type="gramStart"/>
      <w:r w:rsidRPr="00EB1766">
        <w:rPr>
          <w:rFonts w:ascii="Century Gothic" w:hAnsi="Century Gothic"/>
          <w:sz w:val="24"/>
          <w:szCs w:val="24"/>
        </w:rPr>
        <w:t>apps</w:t>
      </w:r>
      <w:proofErr w:type="gramEnd"/>
      <w:r w:rsidRPr="00EB1766">
        <w:rPr>
          <w:rFonts w:ascii="Century Gothic" w:hAnsi="Century Gothic"/>
          <w:sz w:val="24"/>
          <w:szCs w:val="24"/>
        </w:rPr>
        <w:t xml:space="preserve"> y computadora.</w:t>
      </w:r>
      <w:r>
        <w:rPr>
          <w:rFonts w:ascii="Century Gothic" w:hAnsi="Century Gothic"/>
          <w:sz w:val="24"/>
          <w:szCs w:val="24"/>
        </w:rPr>
        <w:t xml:space="preserve"> </w:t>
      </w:r>
    </w:p>
    <w:p w14:paraId="3FB63C0B" w14:textId="77777777" w:rsidR="00954A7E" w:rsidRPr="00EB1766" w:rsidRDefault="00954A7E" w:rsidP="00954A7E">
      <w:pPr>
        <w:spacing w:after="0" w:line="278" w:lineRule="auto"/>
        <w:jc w:val="both"/>
        <w:rPr>
          <w:rFonts w:ascii="Century Gothic" w:hAnsi="Century Gothic"/>
          <w:sz w:val="24"/>
          <w:szCs w:val="24"/>
        </w:rPr>
      </w:pPr>
    </w:p>
    <w:p w14:paraId="4D2A49BD" w14:textId="77777777" w:rsidR="00954A7E" w:rsidRPr="00EB1766" w:rsidRDefault="00954A7E" w:rsidP="00954A7E">
      <w:pPr>
        <w:spacing w:after="0" w:line="278" w:lineRule="auto"/>
        <w:jc w:val="both"/>
        <w:rPr>
          <w:rFonts w:ascii="Century Gothic" w:hAnsi="Century Gothic"/>
          <w:sz w:val="24"/>
          <w:szCs w:val="24"/>
        </w:rPr>
      </w:pPr>
      <w:r w:rsidRPr="00EB1766">
        <w:rPr>
          <w:rFonts w:ascii="Century Gothic" w:hAnsi="Century Gothic"/>
          <w:sz w:val="24"/>
          <w:szCs w:val="24"/>
        </w:rPr>
        <w:t>Estas investigaciones otorgarían nuevo estatus instrumental a las</w:t>
      </w:r>
      <w:r>
        <w:rPr>
          <w:rFonts w:ascii="Century Gothic" w:hAnsi="Century Gothic"/>
          <w:sz w:val="24"/>
          <w:szCs w:val="24"/>
        </w:rPr>
        <w:t xml:space="preserve"> </w:t>
      </w:r>
      <w:r w:rsidRPr="00EB1766">
        <w:rPr>
          <w:rFonts w:ascii="Century Gothic" w:hAnsi="Century Gothic"/>
          <w:sz w:val="24"/>
          <w:szCs w:val="24"/>
        </w:rPr>
        <w:t>tecnologías, esta vez para beneficio inmediato de las necesidades</w:t>
      </w:r>
      <w:r>
        <w:rPr>
          <w:rFonts w:ascii="Century Gothic" w:hAnsi="Century Gothic"/>
          <w:sz w:val="24"/>
          <w:szCs w:val="24"/>
        </w:rPr>
        <w:t xml:space="preserve"> </w:t>
      </w:r>
      <w:r w:rsidRPr="00EB1766">
        <w:rPr>
          <w:rFonts w:ascii="Century Gothic" w:hAnsi="Century Gothic"/>
          <w:sz w:val="24"/>
          <w:szCs w:val="24"/>
        </w:rPr>
        <w:t>ciudadanas y para exigir a sus gobernantes la atención inmediata de</w:t>
      </w:r>
      <w:r>
        <w:rPr>
          <w:rFonts w:ascii="Century Gothic" w:hAnsi="Century Gothic"/>
          <w:sz w:val="24"/>
          <w:szCs w:val="24"/>
        </w:rPr>
        <w:t xml:space="preserve"> </w:t>
      </w:r>
      <w:r w:rsidRPr="00EB1766">
        <w:rPr>
          <w:rFonts w:ascii="Century Gothic" w:hAnsi="Century Gothic"/>
          <w:sz w:val="24"/>
          <w:szCs w:val="24"/>
        </w:rPr>
        <w:lastRenderedPageBreak/>
        <w:t>aquello que los aqueja en su relación con la cosa pública. Las</w:t>
      </w:r>
      <w:r>
        <w:rPr>
          <w:rFonts w:ascii="Century Gothic" w:hAnsi="Century Gothic"/>
          <w:sz w:val="24"/>
          <w:szCs w:val="24"/>
        </w:rPr>
        <w:t xml:space="preserve"> investigaciones </w:t>
      </w:r>
      <w:r w:rsidRPr="00EB1766">
        <w:rPr>
          <w:rFonts w:ascii="Century Gothic" w:hAnsi="Century Gothic"/>
          <w:sz w:val="24"/>
          <w:szCs w:val="24"/>
        </w:rPr>
        <w:t xml:space="preserve">bajo esta </w:t>
      </w:r>
      <w:proofErr w:type="spellStart"/>
      <w:r w:rsidRPr="00EB1766">
        <w:rPr>
          <w:rFonts w:ascii="Century Gothic" w:hAnsi="Century Gothic"/>
          <w:sz w:val="24"/>
          <w:szCs w:val="24"/>
        </w:rPr>
        <w:t>sublínea</w:t>
      </w:r>
      <w:proofErr w:type="spellEnd"/>
      <w:r w:rsidRPr="00EB1766">
        <w:rPr>
          <w:rFonts w:ascii="Century Gothic" w:hAnsi="Century Gothic"/>
          <w:sz w:val="24"/>
          <w:szCs w:val="24"/>
        </w:rPr>
        <w:t>, además</w:t>
      </w:r>
      <w:r>
        <w:rPr>
          <w:rFonts w:ascii="Century Gothic" w:hAnsi="Century Gothic"/>
          <w:sz w:val="24"/>
          <w:szCs w:val="24"/>
        </w:rPr>
        <w:t xml:space="preserve">, permitirá la ampliación del ejercicio democrático del control social, el incremento de la </w:t>
      </w:r>
      <w:r w:rsidRPr="00EB1766">
        <w:rPr>
          <w:rFonts w:ascii="Century Gothic" w:hAnsi="Century Gothic"/>
          <w:sz w:val="24"/>
          <w:szCs w:val="24"/>
        </w:rPr>
        <w:t>participación</w:t>
      </w:r>
      <w:r>
        <w:rPr>
          <w:rFonts w:ascii="Century Gothic" w:hAnsi="Century Gothic"/>
          <w:sz w:val="24"/>
          <w:szCs w:val="24"/>
        </w:rPr>
        <w:t xml:space="preserve"> </w:t>
      </w:r>
      <w:r w:rsidRPr="00EB1766">
        <w:rPr>
          <w:rFonts w:ascii="Century Gothic" w:hAnsi="Century Gothic"/>
          <w:sz w:val="24"/>
          <w:szCs w:val="24"/>
        </w:rPr>
        <w:t>ciudadana mediante espacios digitales, y la democratización y</w:t>
      </w:r>
      <w:r>
        <w:rPr>
          <w:rFonts w:ascii="Century Gothic" w:hAnsi="Century Gothic"/>
          <w:sz w:val="24"/>
          <w:szCs w:val="24"/>
        </w:rPr>
        <w:t xml:space="preserve"> </w:t>
      </w:r>
      <w:r w:rsidRPr="00EB1766">
        <w:rPr>
          <w:rFonts w:ascii="Century Gothic" w:hAnsi="Century Gothic"/>
          <w:sz w:val="24"/>
          <w:szCs w:val="24"/>
        </w:rPr>
        <w:t>transparencia a través del gobierno abierto y el e-</w:t>
      </w:r>
      <w:proofErr w:type="spellStart"/>
      <w:r w:rsidRPr="00EB1766">
        <w:rPr>
          <w:rFonts w:ascii="Century Gothic" w:hAnsi="Century Gothic"/>
          <w:sz w:val="24"/>
          <w:szCs w:val="24"/>
        </w:rPr>
        <w:t>government</w:t>
      </w:r>
      <w:proofErr w:type="spellEnd"/>
      <w:r w:rsidRPr="00EB1766">
        <w:rPr>
          <w:rFonts w:ascii="Century Gothic" w:hAnsi="Century Gothic"/>
          <w:sz w:val="24"/>
          <w:szCs w:val="24"/>
        </w:rPr>
        <w:t>.</w:t>
      </w:r>
    </w:p>
    <w:p w14:paraId="6A5BA608" w14:textId="77777777" w:rsidR="00954A7E" w:rsidRDefault="00954A7E" w:rsidP="00954A7E">
      <w:pPr>
        <w:spacing w:line="240" w:lineRule="auto"/>
        <w:jc w:val="both"/>
        <w:rPr>
          <w:rFonts w:ascii="Century Gothic" w:hAnsi="Century Gothic"/>
          <w:sz w:val="24"/>
          <w:szCs w:val="24"/>
        </w:rPr>
      </w:pPr>
    </w:p>
    <w:p w14:paraId="3AA6E61C" w14:textId="77777777" w:rsidR="00954A7E" w:rsidRPr="00A60534" w:rsidRDefault="00954A7E" w:rsidP="005A1A3F">
      <w:pPr>
        <w:spacing w:line="240" w:lineRule="auto"/>
        <w:jc w:val="both"/>
        <w:rPr>
          <w:rFonts w:ascii="Century Gothic" w:hAnsi="Century Gothic"/>
          <w:sz w:val="24"/>
          <w:szCs w:val="24"/>
        </w:rPr>
      </w:pPr>
    </w:p>
    <w:sectPr w:rsidR="00954A7E" w:rsidRPr="00A60534" w:rsidSect="00B66675">
      <w:headerReference w:type="default" r:id="rId7"/>
      <w:pgSz w:w="11906" w:h="16838" w:code="9"/>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8DE6" w14:textId="77777777" w:rsidR="00BA325D" w:rsidRDefault="00BA325D" w:rsidP="00772EC0">
      <w:pPr>
        <w:spacing w:after="0" w:line="240" w:lineRule="auto"/>
      </w:pPr>
      <w:r>
        <w:separator/>
      </w:r>
    </w:p>
  </w:endnote>
  <w:endnote w:type="continuationSeparator" w:id="0">
    <w:p w14:paraId="2DD8A770" w14:textId="77777777" w:rsidR="00BA325D" w:rsidRDefault="00BA325D" w:rsidP="0077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13AA" w14:textId="77777777" w:rsidR="00BA325D" w:rsidRDefault="00BA325D" w:rsidP="00772EC0">
      <w:pPr>
        <w:spacing w:after="0" w:line="240" w:lineRule="auto"/>
      </w:pPr>
      <w:r>
        <w:separator/>
      </w:r>
    </w:p>
  </w:footnote>
  <w:footnote w:type="continuationSeparator" w:id="0">
    <w:p w14:paraId="18A5B976" w14:textId="77777777" w:rsidR="00BA325D" w:rsidRDefault="00BA325D" w:rsidP="0077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6B6A" w14:textId="562DBAE6" w:rsidR="00772EC0" w:rsidRDefault="00772EC0">
    <w:pPr>
      <w:pStyle w:val="Encabezado"/>
    </w:pPr>
    <w:r>
      <w:rPr>
        <w:noProof/>
        <w:lang w:eastAsia="es-EC"/>
      </w:rPr>
      <w:drawing>
        <wp:anchor distT="0" distB="0" distL="114300" distR="114300" simplePos="0" relativeHeight="251658240" behindDoc="1" locked="0" layoutInCell="1" allowOverlap="1" wp14:anchorId="3367FE5E" wp14:editId="30A901B2">
          <wp:simplePos x="0" y="0"/>
          <wp:positionH relativeFrom="page">
            <wp:align>right</wp:align>
          </wp:positionH>
          <wp:positionV relativeFrom="paragraph">
            <wp:posOffset>-450215</wp:posOffset>
          </wp:positionV>
          <wp:extent cx="7559040" cy="10683240"/>
          <wp:effectExtent l="0" t="0" r="0" b="0"/>
          <wp:wrapNone/>
          <wp:docPr id="1675599876" name="Imagen 167559987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89317" name="Imagen 2"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1077" b="3947"/>
                  <a:stretch/>
                </pic:blipFill>
                <pic:spPr bwMode="auto">
                  <a:xfrm>
                    <a:off x="0" y="0"/>
                    <a:ext cx="7559040" cy="1068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5151"/>
    <w:multiLevelType w:val="multilevel"/>
    <w:tmpl w:val="87EE36E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5E5087"/>
    <w:multiLevelType w:val="hybridMultilevel"/>
    <w:tmpl w:val="41D876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D0D62D1"/>
    <w:multiLevelType w:val="hybridMultilevel"/>
    <w:tmpl w:val="1102B950"/>
    <w:lvl w:ilvl="0" w:tplc="826848CC">
      <w:start w:val="1"/>
      <w:numFmt w:val="decimal"/>
      <w:lvlText w:val="%1."/>
      <w:lvlJc w:val="left"/>
      <w:pPr>
        <w:ind w:left="1493" w:hanging="360"/>
      </w:pPr>
      <w:rPr>
        <w:rFonts w:ascii="Century Gothic" w:eastAsia="Times New Roman" w:hAnsi="Century Gothic" w:cs="Times New Roman" w:hint="default"/>
        <w:b/>
        <w:bCs/>
        <w:spacing w:val="-2"/>
        <w:w w:val="99"/>
        <w:sz w:val="24"/>
        <w:szCs w:val="24"/>
        <w:lang w:val="es-ES" w:eastAsia="es-ES" w:bidi="es-ES"/>
      </w:rPr>
    </w:lvl>
    <w:lvl w:ilvl="1" w:tplc="2C645F3C">
      <w:numFmt w:val="bullet"/>
      <w:lvlText w:val=""/>
      <w:lvlJc w:val="left"/>
      <w:pPr>
        <w:ind w:left="1709" w:hanging="360"/>
      </w:pPr>
      <w:rPr>
        <w:rFonts w:ascii="Wingdings" w:eastAsia="Wingdings" w:hAnsi="Wingdings" w:cs="Wingdings" w:hint="default"/>
        <w:w w:val="100"/>
        <w:sz w:val="24"/>
        <w:szCs w:val="24"/>
        <w:lang w:val="es-ES" w:eastAsia="es-ES" w:bidi="es-ES"/>
      </w:rPr>
    </w:lvl>
    <w:lvl w:ilvl="2" w:tplc="FE548C74">
      <w:numFmt w:val="bullet"/>
      <w:lvlText w:val="•"/>
      <w:lvlJc w:val="left"/>
      <w:pPr>
        <w:ind w:left="2631" w:hanging="360"/>
      </w:pPr>
      <w:rPr>
        <w:rFonts w:hint="default"/>
        <w:lang w:val="es-ES" w:eastAsia="es-ES" w:bidi="es-ES"/>
      </w:rPr>
    </w:lvl>
    <w:lvl w:ilvl="3" w:tplc="C862FCD4">
      <w:numFmt w:val="bullet"/>
      <w:lvlText w:val="•"/>
      <w:lvlJc w:val="left"/>
      <w:pPr>
        <w:ind w:left="3562" w:hanging="360"/>
      </w:pPr>
      <w:rPr>
        <w:rFonts w:hint="default"/>
        <w:lang w:val="es-ES" w:eastAsia="es-ES" w:bidi="es-ES"/>
      </w:rPr>
    </w:lvl>
    <w:lvl w:ilvl="4" w:tplc="05329FAC">
      <w:numFmt w:val="bullet"/>
      <w:lvlText w:val="•"/>
      <w:lvlJc w:val="left"/>
      <w:pPr>
        <w:ind w:left="4493" w:hanging="360"/>
      </w:pPr>
      <w:rPr>
        <w:rFonts w:hint="default"/>
        <w:lang w:val="es-ES" w:eastAsia="es-ES" w:bidi="es-ES"/>
      </w:rPr>
    </w:lvl>
    <w:lvl w:ilvl="5" w:tplc="18525E70">
      <w:numFmt w:val="bullet"/>
      <w:lvlText w:val="•"/>
      <w:lvlJc w:val="left"/>
      <w:pPr>
        <w:ind w:left="5424" w:hanging="360"/>
      </w:pPr>
      <w:rPr>
        <w:rFonts w:hint="default"/>
        <w:lang w:val="es-ES" w:eastAsia="es-ES" w:bidi="es-ES"/>
      </w:rPr>
    </w:lvl>
    <w:lvl w:ilvl="6" w:tplc="8CCABE14">
      <w:numFmt w:val="bullet"/>
      <w:lvlText w:val="•"/>
      <w:lvlJc w:val="left"/>
      <w:pPr>
        <w:ind w:left="6355" w:hanging="360"/>
      </w:pPr>
      <w:rPr>
        <w:rFonts w:hint="default"/>
        <w:lang w:val="es-ES" w:eastAsia="es-ES" w:bidi="es-ES"/>
      </w:rPr>
    </w:lvl>
    <w:lvl w:ilvl="7" w:tplc="9028C2C4">
      <w:numFmt w:val="bullet"/>
      <w:lvlText w:val="•"/>
      <w:lvlJc w:val="left"/>
      <w:pPr>
        <w:ind w:left="7286" w:hanging="360"/>
      </w:pPr>
      <w:rPr>
        <w:rFonts w:hint="default"/>
        <w:lang w:val="es-ES" w:eastAsia="es-ES" w:bidi="es-ES"/>
      </w:rPr>
    </w:lvl>
    <w:lvl w:ilvl="8" w:tplc="5B1812EC">
      <w:numFmt w:val="bullet"/>
      <w:lvlText w:val="•"/>
      <w:lvlJc w:val="left"/>
      <w:pPr>
        <w:ind w:left="8217" w:hanging="360"/>
      </w:pPr>
      <w:rPr>
        <w:rFonts w:hint="default"/>
        <w:lang w:val="es-ES" w:eastAsia="es-ES" w:bidi="es-ES"/>
      </w:rPr>
    </w:lvl>
  </w:abstractNum>
  <w:abstractNum w:abstractNumId="3" w15:restartNumberingAfterBreak="0">
    <w:nsid w:val="401407DD"/>
    <w:multiLevelType w:val="hybridMultilevel"/>
    <w:tmpl w:val="9C9EF3E4"/>
    <w:lvl w:ilvl="0" w:tplc="300A0001">
      <w:start w:val="1"/>
      <w:numFmt w:val="bullet"/>
      <w:lvlText w:val=""/>
      <w:lvlJc w:val="left"/>
      <w:pPr>
        <w:ind w:left="1851" w:hanging="360"/>
      </w:pPr>
      <w:rPr>
        <w:rFonts w:ascii="Symbol" w:hAnsi="Symbol" w:hint="default"/>
      </w:rPr>
    </w:lvl>
    <w:lvl w:ilvl="1" w:tplc="300A0003" w:tentative="1">
      <w:start w:val="1"/>
      <w:numFmt w:val="bullet"/>
      <w:lvlText w:val="o"/>
      <w:lvlJc w:val="left"/>
      <w:pPr>
        <w:ind w:left="2571" w:hanging="360"/>
      </w:pPr>
      <w:rPr>
        <w:rFonts w:ascii="Courier New" w:hAnsi="Courier New" w:cs="Courier New" w:hint="default"/>
      </w:rPr>
    </w:lvl>
    <w:lvl w:ilvl="2" w:tplc="300A0005" w:tentative="1">
      <w:start w:val="1"/>
      <w:numFmt w:val="bullet"/>
      <w:lvlText w:val=""/>
      <w:lvlJc w:val="left"/>
      <w:pPr>
        <w:ind w:left="3291" w:hanging="360"/>
      </w:pPr>
      <w:rPr>
        <w:rFonts w:ascii="Wingdings" w:hAnsi="Wingdings" w:hint="default"/>
      </w:rPr>
    </w:lvl>
    <w:lvl w:ilvl="3" w:tplc="300A0001" w:tentative="1">
      <w:start w:val="1"/>
      <w:numFmt w:val="bullet"/>
      <w:lvlText w:val=""/>
      <w:lvlJc w:val="left"/>
      <w:pPr>
        <w:ind w:left="4011" w:hanging="360"/>
      </w:pPr>
      <w:rPr>
        <w:rFonts w:ascii="Symbol" w:hAnsi="Symbol" w:hint="default"/>
      </w:rPr>
    </w:lvl>
    <w:lvl w:ilvl="4" w:tplc="300A0003" w:tentative="1">
      <w:start w:val="1"/>
      <w:numFmt w:val="bullet"/>
      <w:lvlText w:val="o"/>
      <w:lvlJc w:val="left"/>
      <w:pPr>
        <w:ind w:left="4731" w:hanging="360"/>
      </w:pPr>
      <w:rPr>
        <w:rFonts w:ascii="Courier New" w:hAnsi="Courier New" w:cs="Courier New" w:hint="default"/>
      </w:rPr>
    </w:lvl>
    <w:lvl w:ilvl="5" w:tplc="300A0005" w:tentative="1">
      <w:start w:val="1"/>
      <w:numFmt w:val="bullet"/>
      <w:lvlText w:val=""/>
      <w:lvlJc w:val="left"/>
      <w:pPr>
        <w:ind w:left="5451" w:hanging="360"/>
      </w:pPr>
      <w:rPr>
        <w:rFonts w:ascii="Wingdings" w:hAnsi="Wingdings" w:hint="default"/>
      </w:rPr>
    </w:lvl>
    <w:lvl w:ilvl="6" w:tplc="300A0001" w:tentative="1">
      <w:start w:val="1"/>
      <w:numFmt w:val="bullet"/>
      <w:lvlText w:val=""/>
      <w:lvlJc w:val="left"/>
      <w:pPr>
        <w:ind w:left="6171" w:hanging="360"/>
      </w:pPr>
      <w:rPr>
        <w:rFonts w:ascii="Symbol" w:hAnsi="Symbol" w:hint="default"/>
      </w:rPr>
    </w:lvl>
    <w:lvl w:ilvl="7" w:tplc="300A0003" w:tentative="1">
      <w:start w:val="1"/>
      <w:numFmt w:val="bullet"/>
      <w:lvlText w:val="o"/>
      <w:lvlJc w:val="left"/>
      <w:pPr>
        <w:ind w:left="6891" w:hanging="360"/>
      </w:pPr>
      <w:rPr>
        <w:rFonts w:ascii="Courier New" w:hAnsi="Courier New" w:cs="Courier New" w:hint="default"/>
      </w:rPr>
    </w:lvl>
    <w:lvl w:ilvl="8" w:tplc="300A0005" w:tentative="1">
      <w:start w:val="1"/>
      <w:numFmt w:val="bullet"/>
      <w:lvlText w:val=""/>
      <w:lvlJc w:val="left"/>
      <w:pPr>
        <w:ind w:left="7611" w:hanging="360"/>
      </w:pPr>
      <w:rPr>
        <w:rFonts w:ascii="Wingdings" w:hAnsi="Wingdings" w:hint="default"/>
      </w:rPr>
    </w:lvl>
  </w:abstractNum>
  <w:abstractNum w:abstractNumId="4" w15:restartNumberingAfterBreak="0">
    <w:nsid w:val="47914A8B"/>
    <w:multiLevelType w:val="hybridMultilevel"/>
    <w:tmpl w:val="F6C8DF4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 w15:restartNumberingAfterBreak="0">
    <w:nsid w:val="51D06ED9"/>
    <w:multiLevelType w:val="hybridMultilevel"/>
    <w:tmpl w:val="93C0B0CC"/>
    <w:lvl w:ilvl="0" w:tplc="300A0001">
      <w:start w:val="1"/>
      <w:numFmt w:val="bullet"/>
      <w:lvlText w:val=""/>
      <w:lvlJc w:val="left"/>
      <w:pPr>
        <w:ind w:left="1080" w:hanging="360"/>
      </w:pPr>
      <w:rPr>
        <w:rFonts w:ascii="Symbol" w:hAnsi="Symbol" w:hint="default"/>
        <w:b/>
        <w:bCs/>
        <w:spacing w:val="-2"/>
        <w:w w:val="99"/>
        <w:sz w:val="24"/>
        <w:szCs w:val="24"/>
        <w:lang w:val="es-ES" w:eastAsia="es-ES" w:bidi="es-ES"/>
      </w:rPr>
    </w:lvl>
    <w:lvl w:ilvl="1" w:tplc="FFFFFFFF">
      <w:numFmt w:val="bullet"/>
      <w:lvlText w:val=""/>
      <w:lvlJc w:val="left"/>
      <w:pPr>
        <w:ind w:left="1296" w:hanging="360"/>
      </w:pPr>
      <w:rPr>
        <w:rFonts w:ascii="Wingdings" w:eastAsia="Wingdings" w:hAnsi="Wingdings" w:cs="Wingdings" w:hint="default"/>
        <w:w w:val="100"/>
        <w:sz w:val="24"/>
        <w:szCs w:val="24"/>
        <w:lang w:val="es-ES" w:eastAsia="es-ES" w:bidi="es-ES"/>
      </w:rPr>
    </w:lvl>
    <w:lvl w:ilvl="2" w:tplc="FFFFFFFF">
      <w:numFmt w:val="bullet"/>
      <w:lvlText w:val="•"/>
      <w:lvlJc w:val="left"/>
      <w:pPr>
        <w:ind w:left="2218" w:hanging="360"/>
      </w:pPr>
      <w:rPr>
        <w:rFonts w:hint="default"/>
        <w:lang w:val="es-ES" w:eastAsia="es-ES" w:bidi="es-ES"/>
      </w:rPr>
    </w:lvl>
    <w:lvl w:ilvl="3" w:tplc="FFFFFFFF">
      <w:numFmt w:val="bullet"/>
      <w:lvlText w:val="•"/>
      <w:lvlJc w:val="left"/>
      <w:pPr>
        <w:ind w:left="3149" w:hanging="360"/>
      </w:pPr>
      <w:rPr>
        <w:rFonts w:hint="default"/>
        <w:lang w:val="es-ES" w:eastAsia="es-ES" w:bidi="es-ES"/>
      </w:rPr>
    </w:lvl>
    <w:lvl w:ilvl="4" w:tplc="FFFFFFFF">
      <w:numFmt w:val="bullet"/>
      <w:lvlText w:val="•"/>
      <w:lvlJc w:val="left"/>
      <w:pPr>
        <w:ind w:left="4080" w:hanging="360"/>
      </w:pPr>
      <w:rPr>
        <w:rFonts w:hint="default"/>
        <w:lang w:val="es-ES" w:eastAsia="es-ES" w:bidi="es-ES"/>
      </w:rPr>
    </w:lvl>
    <w:lvl w:ilvl="5" w:tplc="FFFFFFFF">
      <w:numFmt w:val="bullet"/>
      <w:lvlText w:val="•"/>
      <w:lvlJc w:val="left"/>
      <w:pPr>
        <w:ind w:left="5011" w:hanging="360"/>
      </w:pPr>
      <w:rPr>
        <w:rFonts w:hint="default"/>
        <w:lang w:val="es-ES" w:eastAsia="es-ES" w:bidi="es-ES"/>
      </w:rPr>
    </w:lvl>
    <w:lvl w:ilvl="6" w:tplc="FFFFFFFF">
      <w:numFmt w:val="bullet"/>
      <w:lvlText w:val="•"/>
      <w:lvlJc w:val="left"/>
      <w:pPr>
        <w:ind w:left="5942" w:hanging="360"/>
      </w:pPr>
      <w:rPr>
        <w:rFonts w:hint="default"/>
        <w:lang w:val="es-ES" w:eastAsia="es-ES" w:bidi="es-ES"/>
      </w:rPr>
    </w:lvl>
    <w:lvl w:ilvl="7" w:tplc="FFFFFFFF">
      <w:numFmt w:val="bullet"/>
      <w:lvlText w:val="•"/>
      <w:lvlJc w:val="left"/>
      <w:pPr>
        <w:ind w:left="6873" w:hanging="360"/>
      </w:pPr>
      <w:rPr>
        <w:rFonts w:hint="default"/>
        <w:lang w:val="es-ES" w:eastAsia="es-ES" w:bidi="es-ES"/>
      </w:rPr>
    </w:lvl>
    <w:lvl w:ilvl="8" w:tplc="FFFFFFFF">
      <w:numFmt w:val="bullet"/>
      <w:lvlText w:val="•"/>
      <w:lvlJc w:val="left"/>
      <w:pPr>
        <w:ind w:left="7804" w:hanging="360"/>
      </w:pPr>
      <w:rPr>
        <w:rFonts w:hint="default"/>
        <w:lang w:val="es-ES" w:eastAsia="es-ES" w:bidi="es-ES"/>
      </w:rPr>
    </w:lvl>
  </w:abstractNum>
  <w:abstractNum w:abstractNumId="6" w15:restartNumberingAfterBreak="0">
    <w:nsid w:val="532448FD"/>
    <w:multiLevelType w:val="hybridMultilevel"/>
    <w:tmpl w:val="9092BA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39A018E"/>
    <w:multiLevelType w:val="hybridMultilevel"/>
    <w:tmpl w:val="D8109DC4"/>
    <w:lvl w:ilvl="0" w:tplc="FFFFFFFF">
      <w:start w:val="1"/>
      <w:numFmt w:val="decimal"/>
      <w:lvlText w:val="%1."/>
      <w:lvlJc w:val="left"/>
      <w:pPr>
        <w:ind w:left="1493" w:hanging="360"/>
      </w:pPr>
      <w:rPr>
        <w:rFonts w:ascii="Times New Roman" w:eastAsia="Times New Roman" w:hAnsi="Times New Roman" w:cs="Times New Roman" w:hint="default"/>
        <w:b/>
        <w:bCs/>
        <w:spacing w:val="-2"/>
        <w:w w:val="99"/>
        <w:sz w:val="24"/>
        <w:szCs w:val="24"/>
        <w:lang w:val="es-ES" w:eastAsia="es-ES" w:bidi="es-ES"/>
      </w:rPr>
    </w:lvl>
    <w:lvl w:ilvl="1" w:tplc="300A0001">
      <w:start w:val="1"/>
      <w:numFmt w:val="bullet"/>
      <w:lvlText w:val=""/>
      <w:lvlJc w:val="left"/>
      <w:pPr>
        <w:ind w:left="1709" w:hanging="360"/>
      </w:pPr>
      <w:rPr>
        <w:rFonts w:ascii="Symbol" w:hAnsi="Symbol" w:hint="default"/>
      </w:rPr>
    </w:lvl>
    <w:lvl w:ilvl="2" w:tplc="FFFFFFFF">
      <w:numFmt w:val="bullet"/>
      <w:lvlText w:val="•"/>
      <w:lvlJc w:val="left"/>
      <w:pPr>
        <w:ind w:left="2631" w:hanging="360"/>
      </w:pPr>
      <w:rPr>
        <w:rFonts w:hint="default"/>
        <w:lang w:val="es-ES" w:eastAsia="es-ES" w:bidi="es-ES"/>
      </w:rPr>
    </w:lvl>
    <w:lvl w:ilvl="3" w:tplc="FFFFFFFF">
      <w:numFmt w:val="bullet"/>
      <w:lvlText w:val="•"/>
      <w:lvlJc w:val="left"/>
      <w:pPr>
        <w:ind w:left="3562" w:hanging="360"/>
      </w:pPr>
      <w:rPr>
        <w:rFonts w:hint="default"/>
        <w:lang w:val="es-ES" w:eastAsia="es-ES" w:bidi="es-ES"/>
      </w:rPr>
    </w:lvl>
    <w:lvl w:ilvl="4" w:tplc="FFFFFFFF">
      <w:numFmt w:val="bullet"/>
      <w:lvlText w:val="•"/>
      <w:lvlJc w:val="left"/>
      <w:pPr>
        <w:ind w:left="4493" w:hanging="360"/>
      </w:pPr>
      <w:rPr>
        <w:rFonts w:hint="default"/>
        <w:lang w:val="es-ES" w:eastAsia="es-ES" w:bidi="es-ES"/>
      </w:rPr>
    </w:lvl>
    <w:lvl w:ilvl="5" w:tplc="FFFFFFFF">
      <w:numFmt w:val="bullet"/>
      <w:lvlText w:val="•"/>
      <w:lvlJc w:val="left"/>
      <w:pPr>
        <w:ind w:left="5424" w:hanging="360"/>
      </w:pPr>
      <w:rPr>
        <w:rFonts w:hint="default"/>
        <w:lang w:val="es-ES" w:eastAsia="es-ES" w:bidi="es-ES"/>
      </w:rPr>
    </w:lvl>
    <w:lvl w:ilvl="6" w:tplc="FFFFFFFF">
      <w:numFmt w:val="bullet"/>
      <w:lvlText w:val="•"/>
      <w:lvlJc w:val="left"/>
      <w:pPr>
        <w:ind w:left="6355" w:hanging="360"/>
      </w:pPr>
      <w:rPr>
        <w:rFonts w:hint="default"/>
        <w:lang w:val="es-ES" w:eastAsia="es-ES" w:bidi="es-ES"/>
      </w:rPr>
    </w:lvl>
    <w:lvl w:ilvl="7" w:tplc="FFFFFFFF">
      <w:numFmt w:val="bullet"/>
      <w:lvlText w:val="•"/>
      <w:lvlJc w:val="left"/>
      <w:pPr>
        <w:ind w:left="7286" w:hanging="360"/>
      </w:pPr>
      <w:rPr>
        <w:rFonts w:hint="default"/>
        <w:lang w:val="es-ES" w:eastAsia="es-ES" w:bidi="es-ES"/>
      </w:rPr>
    </w:lvl>
    <w:lvl w:ilvl="8" w:tplc="FFFFFFFF">
      <w:numFmt w:val="bullet"/>
      <w:lvlText w:val="•"/>
      <w:lvlJc w:val="left"/>
      <w:pPr>
        <w:ind w:left="8217" w:hanging="360"/>
      </w:pPr>
      <w:rPr>
        <w:rFonts w:hint="default"/>
        <w:lang w:val="es-ES" w:eastAsia="es-ES" w:bidi="es-ES"/>
      </w:rPr>
    </w:lvl>
  </w:abstractNum>
  <w:abstractNum w:abstractNumId="8" w15:restartNumberingAfterBreak="0">
    <w:nsid w:val="54AB5FBC"/>
    <w:multiLevelType w:val="hybridMultilevel"/>
    <w:tmpl w:val="E7F075C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D492379"/>
    <w:multiLevelType w:val="hybridMultilevel"/>
    <w:tmpl w:val="0548E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92351331">
    <w:abstractNumId w:val="2"/>
  </w:num>
  <w:num w:numId="2" w16cid:durableId="164975045">
    <w:abstractNumId w:val="4"/>
  </w:num>
  <w:num w:numId="3" w16cid:durableId="1978950365">
    <w:abstractNumId w:val="1"/>
  </w:num>
  <w:num w:numId="4" w16cid:durableId="1359237561">
    <w:abstractNumId w:val="7"/>
  </w:num>
  <w:num w:numId="5" w16cid:durableId="1300839395">
    <w:abstractNumId w:val="3"/>
  </w:num>
  <w:num w:numId="6" w16cid:durableId="1674262955">
    <w:abstractNumId w:val="0"/>
  </w:num>
  <w:num w:numId="7" w16cid:durableId="1125538129">
    <w:abstractNumId w:val="5"/>
  </w:num>
  <w:num w:numId="8" w16cid:durableId="1800102086">
    <w:abstractNumId w:val="6"/>
  </w:num>
  <w:num w:numId="9" w16cid:durableId="593247080">
    <w:abstractNumId w:val="8"/>
  </w:num>
  <w:num w:numId="10" w16cid:durableId="1314067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C0"/>
    <w:rsid w:val="00065A6F"/>
    <w:rsid w:val="00097444"/>
    <w:rsid w:val="00167000"/>
    <w:rsid w:val="00167A63"/>
    <w:rsid w:val="00172710"/>
    <w:rsid w:val="00187625"/>
    <w:rsid w:val="00216456"/>
    <w:rsid w:val="0025727B"/>
    <w:rsid w:val="0027600C"/>
    <w:rsid w:val="002840AD"/>
    <w:rsid w:val="00343BBC"/>
    <w:rsid w:val="003B26EB"/>
    <w:rsid w:val="003C0E81"/>
    <w:rsid w:val="00505AA1"/>
    <w:rsid w:val="0051509A"/>
    <w:rsid w:val="0058382D"/>
    <w:rsid w:val="005A1A3F"/>
    <w:rsid w:val="005E41AA"/>
    <w:rsid w:val="006271A1"/>
    <w:rsid w:val="006416AC"/>
    <w:rsid w:val="00666DAA"/>
    <w:rsid w:val="00673B7E"/>
    <w:rsid w:val="006C4AB5"/>
    <w:rsid w:val="00772EC0"/>
    <w:rsid w:val="00796E6A"/>
    <w:rsid w:val="007F2881"/>
    <w:rsid w:val="008A00D5"/>
    <w:rsid w:val="00954A7E"/>
    <w:rsid w:val="009807B0"/>
    <w:rsid w:val="00995722"/>
    <w:rsid w:val="009A52D3"/>
    <w:rsid w:val="00A45E93"/>
    <w:rsid w:val="00A60534"/>
    <w:rsid w:val="00A7604E"/>
    <w:rsid w:val="00A92894"/>
    <w:rsid w:val="00AB7D64"/>
    <w:rsid w:val="00B2477E"/>
    <w:rsid w:val="00B63ABC"/>
    <w:rsid w:val="00B66675"/>
    <w:rsid w:val="00B91496"/>
    <w:rsid w:val="00BA325D"/>
    <w:rsid w:val="00C05314"/>
    <w:rsid w:val="00C30248"/>
    <w:rsid w:val="00CC487E"/>
    <w:rsid w:val="00D75D42"/>
    <w:rsid w:val="00D824A3"/>
    <w:rsid w:val="00D82FC3"/>
    <w:rsid w:val="00E265BB"/>
    <w:rsid w:val="00E8589D"/>
    <w:rsid w:val="00EB08D0"/>
    <w:rsid w:val="00EC4EEA"/>
    <w:rsid w:val="00EE6D49"/>
    <w:rsid w:val="00F80E79"/>
    <w:rsid w:val="00FE79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7066"/>
  <w15:chartTrackingRefBased/>
  <w15:docId w15:val="{A2ED4392-793F-4182-BA49-C86D2994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A7604E"/>
    <w:pPr>
      <w:widowControl w:val="0"/>
      <w:autoSpaceDE w:val="0"/>
      <w:autoSpaceDN w:val="0"/>
      <w:spacing w:after="0" w:line="240" w:lineRule="auto"/>
      <w:ind w:left="1640" w:right="1742" w:hanging="605"/>
      <w:outlineLvl w:val="0"/>
    </w:pPr>
    <w:rPr>
      <w:rFonts w:ascii="Cambria" w:eastAsia="Cambria" w:hAnsi="Cambria" w:cs="Cambria"/>
      <w:b/>
      <w:bCs/>
      <w:kern w:val="0"/>
      <w:sz w:val="36"/>
      <w:szCs w:val="36"/>
      <w:lang w:val="es-ES" w:eastAsia="es-ES" w:bidi="es-ES"/>
      <w14:ligatures w14:val="none"/>
    </w:rPr>
  </w:style>
  <w:style w:type="paragraph" w:styleId="Ttulo2">
    <w:name w:val="heading 2"/>
    <w:basedOn w:val="Normal"/>
    <w:link w:val="Ttulo2Car"/>
    <w:uiPriority w:val="1"/>
    <w:qFormat/>
    <w:rsid w:val="00A7604E"/>
    <w:pPr>
      <w:widowControl w:val="0"/>
      <w:autoSpaceDE w:val="0"/>
      <w:autoSpaceDN w:val="0"/>
      <w:spacing w:after="0" w:line="240" w:lineRule="auto"/>
      <w:ind w:left="1493"/>
      <w:outlineLvl w:val="1"/>
    </w:pPr>
    <w:rPr>
      <w:rFonts w:ascii="Times New Roman" w:eastAsia="Times New Roman" w:hAnsi="Times New Roman" w:cs="Times New Roman"/>
      <w:b/>
      <w:bCs/>
      <w:kern w:val="0"/>
      <w:sz w:val="24"/>
      <w:szCs w:val="24"/>
      <w:lang w:val="es-ES" w:eastAsia="es-ES" w:bidi="es-ES"/>
      <w14:ligatures w14:val="none"/>
    </w:rPr>
  </w:style>
  <w:style w:type="paragraph" w:styleId="Ttulo3">
    <w:name w:val="heading 3"/>
    <w:basedOn w:val="Normal"/>
    <w:link w:val="Ttulo3Car"/>
    <w:uiPriority w:val="1"/>
    <w:qFormat/>
    <w:rsid w:val="00A7604E"/>
    <w:pPr>
      <w:widowControl w:val="0"/>
      <w:autoSpaceDE w:val="0"/>
      <w:autoSpaceDN w:val="0"/>
      <w:spacing w:before="184" w:after="0" w:line="240" w:lineRule="auto"/>
      <w:ind w:left="1709" w:hanging="361"/>
      <w:outlineLvl w:val="2"/>
    </w:pPr>
    <w:rPr>
      <w:rFonts w:ascii="Times New Roman" w:eastAsia="Times New Roman" w:hAnsi="Times New Roman" w:cs="Times New Roman"/>
      <w:b/>
      <w:bCs/>
      <w:i/>
      <w:kern w:val="0"/>
      <w:sz w:val="24"/>
      <w:szCs w:val="24"/>
      <w:lang w:val="es-ES" w:eastAsia="es-ES" w:bidi="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E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EC0"/>
  </w:style>
  <w:style w:type="paragraph" w:styleId="Piedepgina">
    <w:name w:val="footer"/>
    <w:basedOn w:val="Normal"/>
    <w:link w:val="PiedepginaCar"/>
    <w:uiPriority w:val="99"/>
    <w:unhideWhenUsed/>
    <w:rsid w:val="00772E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EC0"/>
  </w:style>
  <w:style w:type="paragraph" w:styleId="Textoindependiente">
    <w:name w:val="Body Text"/>
    <w:basedOn w:val="Normal"/>
    <w:link w:val="TextoindependienteCar"/>
    <w:uiPriority w:val="1"/>
    <w:qFormat/>
    <w:rsid w:val="00B63ABC"/>
    <w:pPr>
      <w:widowControl w:val="0"/>
      <w:autoSpaceDE w:val="0"/>
      <w:autoSpaceDN w:val="0"/>
      <w:spacing w:after="0" w:line="240" w:lineRule="auto"/>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basedOn w:val="Fuentedeprrafopredeter"/>
    <w:link w:val="Textoindependiente"/>
    <w:uiPriority w:val="1"/>
    <w:rsid w:val="00B63ABC"/>
    <w:rPr>
      <w:rFonts w:ascii="Times New Roman" w:eastAsia="Times New Roman" w:hAnsi="Times New Roman" w:cs="Times New Roman"/>
      <w:kern w:val="0"/>
      <w:sz w:val="24"/>
      <w:szCs w:val="24"/>
      <w:lang w:val="es-ES" w:eastAsia="es-ES" w:bidi="es-ES"/>
      <w14:ligatures w14:val="none"/>
    </w:rPr>
  </w:style>
  <w:style w:type="character" w:customStyle="1" w:styleId="Ttulo1Car">
    <w:name w:val="Título 1 Car"/>
    <w:basedOn w:val="Fuentedeprrafopredeter"/>
    <w:link w:val="Ttulo1"/>
    <w:uiPriority w:val="1"/>
    <w:rsid w:val="00A7604E"/>
    <w:rPr>
      <w:rFonts w:ascii="Cambria" w:eastAsia="Cambria" w:hAnsi="Cambria" w:cs="Cambria"/>
      <w:b/>
      <w:bCs/>
      <w:kern w:val="0"/>
      <w:sz w:val="36"/>
      <w:szCs w:val="36"/>
      <w:lang w:val="es-ES" w:eastAsia="es-ES" w:bidi="es-ES"/>
      <w14:ligatures w14:val="none"/>
    </w:rPr>
  </w:style>
  <w:style w:type="character" w:customStyle="1" w:styleId="Ttulo2Car">
    <w:name w:val="Título 2 Car"/>
    <w:basedOn w:val="Fuentedeprrafopredeter"/>
    <w:link w:val="Ttulo2"/>
    <w:uiPriority w:val="1"/>
    <w:rsid w:val="00A7604E"/>
    <w:rPr>
      <w:rFonts w:ascii="Times New Roman" w:eastAsia="Times New Roman" w:hAnsi="Times New Roman" w:cs="Times New Roman"/>
      <w:b/>
      <w:bCs/>
      <w:kern w:val="0"/>
      <w:sz w:val="24"/>
      <w:szCs w:val="24"/>
      <w:lang w:val="es-ES" w:eastAsia="es-ES" w:bidi="es-ES"/>
      <w14:ligatures w14:val="none"/>
    </w:rPr>
  </w:style>
  <w:style w:type="character" w:customStyle="1" w:styleId="Ttulo3Car">
    <w:name w:val="Título 3 Car"/>
    <w:basedOn w:val="Fuentedeprrafopredeter"/>
    <w:link w:val="Ttulo3"/>
    <w:uiPriority w:val="1"/>
    <w:rsid w:val="00A7604E"/>
    <w:rPr>
      <w:rFonts w:ascii="Times New Roman" w:eastAsia="Times New Roman" w:hAnsi="Times New Roman" w:cs="Times New Roman"/>
      <w:b/>
      <w:bCs/>
      <w:i/>
      <w:kern w:val="0"/>
      <w:sz w:val="24"/>
      <w:szCs w:val="24"/>
      <w:lang w:val="es-ES" w:eastAsia="es-ES" w:bidi="es-ES"/>
      <w14:ligatures w14:val="none"/>
    </w:rPr>
  </w:style>
  <w:style w:type="paragraph" w:styleId="Prrafodelista">
    <w:name w:val="List Paragraph"/>
    <w:basedOn w:val="Normal"/>
    <w:uiPriority w:val="34"/>
    <w:qFormat/>
    <w:rsid w:val="00A7604E"/>
    <w:pPr>
      <w:widowControl w:val="0"/>
      <w:autoSpaceDE w:val="0"/>
      <w:autoSpaceDN w:val="0"/>
      <w:spacing w:after="0" w:line="240" w:lineRule="auto"/>
      <w:ind w:left="1429" w:hanging="441"/>
    </w:pPr>
    <w:rPr>
      <w:rFonts w:ascii="Times New Roman" w:eastAsia="Times New Roman" w:hAnsi="Times New Roman" w:cs="Times New Roman"/>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ANDRÉS  NAVARRETE RUIZ</dc:creator>
  <cp:keywords/>
  <dc:description/>
  <cp:lastModifiedBy>DOCTORADO POLÍTICAS PÚBLICAS</cp:lastModifiedBy>
  <cp:revision>3</cp:revision>
  <dcterms:created xsi:type="dcterms:W3CDTF">2024-11-15T16:42:00Z</dcterms:created>
  <dcterms:modified xsi:type="dcterms:W3CDTF">2024-11-15T17:27:00Z</dcterms:modified>
</cp:coreProperties>
</file>